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B6717" w:rsidRDefault="003B6717" w:rsidP="003B6717">
      <w:pPr>
        <w:pBdr>
          <w:bottom w:val="single" w:sz="6" w:space="1" w:color="auto"/>
        </w:pBdr>
        <w:spacing w:before="240"/>
        <w:rPr>
          <w:rFonts w:ascii="Times New Roman" w:hAnsi="Times New Roman"/>
          <w:sz w:val="28"/>
          <w:szCs w:val="24"/>
        </w:rPr>
      </w:pPr>
      <w:r>
        <w:rPr>
          <w:rFonts w:ascii="Times New Roman" w:hAnsi="Times New Roman"/>
          <w:sz w:val="28"/>
          <w:szCs w:val="24"/>
        </w:rPr>
        <w:t>You’re Welcome Ewen Lochiel</w:t>
      </w:r>
    </w:p>
    <w:p w:rsidR="00B015C4" w:rsidRDefault="00B015C4" w:rsidP="00B015C4">
      <w:pPr>
        <w:rPr>
          <w:rFonts w:ascii="Times New Roman" w:hAnsi="Times New Roman"/>
          <w:sz w:val="24"/>
          <w:szCs w:val="24"/>
        </w:rPr>
      </w:pPr>
    </w:p>
    <w:p w:rsidR="00B015C4" w:rsidRDefault="00B015C4" w:rsidP="00B015C4">
      <w:pPr>
        <w:rPr>
          <w:rFonts w:ascii="Times New Roman" w:hAnsi="Times New Roman"/>
          <w:sz w:val="24"/>
          <w:szCs w:val="24"/>
        </w:rPr>
      </w:pPr>
      <w:r>
        <w:rPr>
          <w:rFonts w:ascii="Times New Roman" w:hAnsi="Times New Roman"/>
          <w:sz w:val="24"/>
          <w:szCs w:val="24"/>
        </w:rPr>
        <w:t>There are settings of this tune</w:t>
      </w:r>
      <w:r w:rsidR="009E094C">
        <w:rPr>
          <w:rFonts w:ascii="Times New Roman" w:hAnsi="Times New Roman"/>
          <w:sz w:val="24"/>
          <w:szCs w:val="24"/>
        </w:rPr>
        <w:t xml:space="preserve"> in the following manuscript sources:</w:t>
      </w:r>
    </w:p>
    <w:p w:rsidR="00E6061C" w:rsidRPr="00E6061C" w:rsidRDefault="00E6061C" w:rsidP="00B015C4">
      <w:pPr>
        <w:rPr>
          <w:rFonts w:ascii="Times New Roman" w:hAnsi="Times New Roman"/>
          <w:sz w:val="24"/>
          <w:szCs w:val="24"/>
        </w:rPr>
      </w:pPr>
      <w:r w:rsidRPr="00491411">
        <w:rPr>
          <w:rFonts w:ascii="Times New Roman" w:hAnsi="Times New Roman"/>
          <w:bCs/>
          <w:sz w:val="24"/>
          <w:szCs w:val="24"/>
        </w:rPr>
        <w:t>--</w:t>
      </w:r>
      <w:r w:rsidR="00491411">
        <w:rPr>
          <w:rFonts w:ascii="Times New Roman" w:hAnsi="Times New Roman"/>
          <w:b/>
          <w:sz w:val="24"/>
          <w:szCs w:val="24"/>
        </w:rPr>
        <w:t>MacArthur/</w:t>
      </w:r>
      <w:r w:rsidR="0077620E">
        <w:rPr>
          <w:rFonts w:ascii="Times New Roman" w:hAnsi="Times New Roman"/>
          <w:b/>
          <w:sz w:val="24"/>
          <w:szCs w:val="24"/>
        </w:rPr>
        <w:t>MacGregor</w:t>
      </w:r>
      <w:r>
        <w:rPr>
          <w:rFonts w:ascii="Times New Roman" w:hAnsi="Times New Roman"/>
          <w:sz w:val="24"/>
          <w:szCs w:val="24"/>
        </w:rPr>
        <w:t xml:space="preserve"> MS, 97-99;</w:t>
      </w:r>
    </w:p>
    <w:p w:rsidR="00E6061C" w:rsidRDefault="00B015C4" w:rsidP="00B015C4">
      <w:pPr>
        <w:rPr>
          <w:rFonts w:ascii="Times New Roman" w:hAnsi="Times New Roman"/>
          <w:sz w:val="24"/>
          <w:szCs w:val="24"/>
        </w:rPr>
      </w:pPr>
      <w:r w:rsidRPr="00491411">
        <w:rPr>
          <w:rFonts w:ascii="Times New Roman" w:hAnsi="Times New Roman"/>
          <w:bCs/>
          <w:sz w:val="24"/>
          <w:szCs w:val="24"/>
        </w:rPr>
        <w:t>--</w:t>
      </w:r>
      <w:r w:rsidR="00181457">
        <w:rPr>
          <w:rFonts w:ascii="Times New Roman" w:hAnsi="Times New Roman"/>
          <w:b/>
          <w:sz w:val="24"/>
          <w:szCs w:val="24"/>
        </w:rPr>
        <w:t>Angus MacKay</w:t>
      </w:r>
      <w:r w:rsidR="00181457">
        <w:rPr>
          <w:rFonts w:ascii="Times New Roman" w:hAnsi="Times New Roman"/>
          <w:sz w:val="24"/>
          <w:szCs w:val="24"/>
        </w:rPr>
        <w:t xml:space="preserve">’s MS, </w:t>
      </w:r>
      <w:r w:rsidR="00E6061C">
        <w:rPr>
          <w:rFonts w:ascii="Times New Roman" w:hAnsi="Times New Roman"/>
          <w:sz w:val="24"/>
          <w:szCs w:val="24"/>
        </w:rPr>
        <w:t>i, 34-5 (and also in the so-called “Kintarbert MS”</w:t>
      </w:r>
      <w:r w:rsidR="00155466">
        <w:rPr>
          <w:rFonts w:ascii="Times New Roman" w:hAnsi="Times New Roman"/>
          <w:sz w:val="24"/>
          <w:szCs w:val="24"/>
        </w:rPr>
        <w:t>, f.56</w:t>
      </w:r>
      <w:r w:rsidR="00E6061C">
        <w:rPr>
          <w:rFonts w:ascii="Times New Roman" w:hAnsi="Times New Roman"/>
          <w:sz w:val="24"/>
          <w:szCs w:val="24"/>
        </w:rPr>
        <w:t>);</w:t>
      </w:r>
    </w:p>
    <w:p w:rsidR="006D5D9C" w:rsidRDefault="00E6061C" w:rsidP="00B015C4">
      <w:pPr>
        <w:rPr>
          <w:rFonts w:ascii="Times New Roman" w:hAnsi="Times New Roman"/>
          <w:sz w:val="24"/>
          <w:szCs w:val="24"/>
        </w:rPr>
      </w:pPr>
      <w:r w:rsidRPr="00491411">
        <w:rPr>
          <w:rFonts w:ascii="Times New Roman" w:hAnsi="Times New Roman"/>
          <w:bCs/>
          <w:sz w:val="24"/>
          <w:szCs w:val="24"/>
        </w:rPr>
        <w:t>--</w:t>
      </w:r>
      <w:r>
        <w:rPr>
          <w:rFonts w:ascii="Times New Roman" w:hAnsi="Times New Roman"/>
          <w:b/>
          <w:sz w:val="24"/>
          <w:szCs w:val="24"/>
        </w:rPr>
        <w:t>Colin Cameron</w:t>
      </w:r>
      <w:r>
        <w:rPr>
          <w:rFonts w:ascii="Times New Roman" w:hAnsi="Times New Roman"/>
          <w:sz w:val="24"/>
          <w:szCs w:val="24"/>
        </w:rPr>
        <w:t xml:space="preserve">’s MS, </w:t>
      </w:r>
      <w:r w:rsidR="006D5D9C">
        <w:rPr>
          <w:rFonts w:ascii="Times New Roman" w:hAnsi="Times New Roman"/>
          <w:sz w:val="24"/>
          <w:szCs w:val="24"/>
        </w:rPr>
        <w:t>ff.149-50;</w:t>
      </w:r>
    </w:p>
    <w:p w:rsidR="006D5D9C" w:rsidRDefault="006D5D9C" w:rsidP="00B015C4">
      <w:pPr>
        <w:rPr>
          <w:rFonts w:ascii="Times New Roman" w:hAnsi="Times New Roman"/>
          <w:sz w:val="24"/>
          <w:szCs w:val="24"/>
        </w:rPr>
      </w:pPr>
      <w:r w:rsidRPr="00491411">
        <w:rPr>
          <w:rFonts w:ascii="Times New Roman" w:hAnsi="Times New Roman"/>
          <w:bCs/>
          <w:sz w:val="24"/>
          <w:szCs w:val="24"/>
        </w:rPr>
        <w:t>--</w:t>
      </w:r>
      <w:r>
        <w:rPr>
          <w:rFonts w:ascii="Times New Roman" w:hAnsi="Times New Roman"/>
          <w:b/>
          <w:sz w:val="24"/>
          <w:szCs w:val="24"/>
        </w:rPr>
        <w:t>Duncan Campbell of Foss</w:t>
      </w:r>
      <w:r>
        <w:rPr>
          <w:rFonts w:ascii="Times New Roman" w:hAnsi="Times New Roman"/>
          <w:sz w:val="24"/>
          <w:szCs w:val="24"/>
        </w:rPr>
        <w:t>’s MS, ff.104-5;</w:t>
      </w:r>
    </w:p>
    <w:p w:rsidR="00605ABC" w:rsidRDefault="00605ABC" w:rsidP="00B015C4">
      <w:pPr>
        <w:rPr>
          <w:rFonts w:ascii="Times New Roman" w:hAnsi="Times New Roman"/>
          <w:sz w:val="24"/>
          <w:szCs w:val="24"/>
        </w:rPr>
      </w:pPr>
      <w:r w:rsidRPr="00491411">
        <w:rPr>
          <w:rFonts w:ascii="Times New Roman" w:hAnsi="Times New Roman"/>
          <w:bCs/>
          <w:sz w:val="24"/>
          <w:szCs w:val="24"/>
        </w:rPr>
        <w:t>--</w:t>
      </w:r>
      <w:r>
        <w:rPr>
          <w:rFonts w:ascii="Times New Roman" w:hAnsi="Times New Roman"/>
          <w:b/>
          <w:sz w:val="24"/>
          <w:szCs w:val="24"/>
        </w:rPr>
        <w:t>Uilleam Ross</w:t>
      </w:r>
      <w:r>
        <w:rPr>
          <w:rFonts w:ascii="Times New Roman" w:hAnsi="Times New Roman"/>
          <w:sz w:val="24"/>
          <w:szCs w:val="24"/>
        </w:rPr>
        <w:t>’s MS, ff.117-8;</w:t>
      </w:r>
    </w:p>
    <w:p w:rsidR="00070451" w:rsidRDefault="00070451" w:rsidP="00B015C4">
      <w:pPr>
        <w:rPr>
          <w:rFonts w:ascii="Times New Roman" w:hAnsi="Times New Roman"/>
          <w:sz w:val="24"/>
          <w:szCs w:val="24"/>
        </w:rPr>
      </w:pPr>
      <w:r w:rsidRPr="00491411">
        <w:rPr>
          <w:rFonts w:ascii="Times New Roman" w:hAnsi="Times New Roman"/>
          <w:bCs/>
          <w:sz w:val="24"/>
          <w:szCs w:val="24"/>
        </w:rPr>
        <w:t>--</w:t>
      </w:r>
      <w:r>
        <w:rPr>
          <w:rFonts w:ascii="Times New Roman" w:hAnsi="Times New Roman"/>
          <w:b/>
          <w:sz w:val="24"/>
          <w:szCs w:val="24"/>
        </w:rPr>
        <w:t>D. S. MacDonald</w:t>
      </w:r>
      <w:r>
        <w:rPr>
          <w:rFonts w:ascii="Times New Roman" w:hAnsi="Times New Roman"/>
          <w:sz w:val="24"/>
          <w:szCs w:val="24"/>
        </w:rPr>
        <w:t>’s MS, i, 139-40;</w:t>
      </w:r>
    </w:p>
    <w:p w:rsidR="001E7F98" w:rsidRDefault="00E376F8" w:rsidP="00B015C4">
      <w:pPr>
        <w:rPr>
          <w:rFonts w:ascii="匀礀洀戀漀氀" w:hAnsi="匀礀洀戀漀氀"/>
          <w:sz w:val="24"/>
          <w:szCs w:val="24"/>
        </w:rPr>
      </w:pPr>
      <w:r w:rsidRPr="00491411">
        <w:rPr>
          <w:rFonts w:ascii="Times New Roman" w:hAnsi="Times New Roman"/>
          <w:bCs/>
          <w:sz w:val="24"/>
          <w:szCs w:val="24"/>
        </w:rPr>
        <w:t>--</w:t>
      </w:r>
      <w:r>
        <w:rPr>
          <w:rFonts w:ascii="Times New Roman" w:hAnsi="Times New Roman"/>
          <w:b/>
          <w:sz w:val="24"/>
          <w:szCs w:val="24"/>
        </w:rPr>
        <w:t>John MacDougal</w:t>
      </w:r>
      <w:r w:rsidR="00CA1D57">
        <w:rPr>
          <w:rFonts w:ascii="Times New Roman" w:hAnsi="Times New Roman"/>
          <w:b/>
          <w:sz w:val="24"/>
          <w:szCs w:val="24"/>
        </w:rPr>
        <w:t>l</w:t>
      </w:r>
      <w:r>
        <w:rPr>
          <w:rFonts w:ascii="Times New Roman" w:hAnsi="Times New Roman"/>
          <w:b/>
          <w:sz w:val="24"/>
          <w:szCs w:val="24"/>
        </w:rPr>
        <w:t xml:space="preserve"> Gillies</w:t>
      </w:r>
      <w:r>
        <w:rPr>
          <w:rFonts w:ascii="匀礀洀戀漀氀" w:hAnsi="匀礀洀戀漀氀"/>
          <w:sz w:val="24"/>
          <w:szCs w:val="24"/>
        </w:rPr>
        <w:t>’s MS, f.45;</w:t>
      </w:r>
    </w:p>
    <w:p w:rsidR="001E7F98" w:rsidRDefault="001E7F98" w:rsidP="00B015C4">
      <w:pPr>
        <w:rPr>
          <w:rFonts w:ascii="匀礀洀戀漀氀" w:hAnsi="匀礀洀戀漀氀"/>
          <w:sz w:val="24"/>
          <w:szCs w:val="24"/>
        </w:rPr>
      </w:pPr>
      <w:r w:rsidRPr="00491411">
        <w:rPr>
          <w:rFonts w:ascii="匀礀洀戀漀氀" w:hAnsi="匀礀洀戀漀氀"/>
          <w:bCs/>
          <w:sz w:val="24"/>
          <w:szCs w:val="24"/>
        </w:rPr>
        <w:t>--</w:t>
      </w:r>
      <w:r>
        <w:rPr>
          <w:rFonts w:ascii="匀礀洀戀漀氀" w:hAnsi="匀礀洀戀漀氀"/>
          <w:b/>
          <w:sz w:val="24"/>
          <w:szCs w:val="24"/>
        </w:rPr>
        <w:t>David Glen</w:t>
      </w:r>
      <w:r>
        <w:rPr>
          <w:rFonts w:ascii="匀礀洀戀漀氀" w:hAnsi="匀礀洀戀漀氀"/>
          <w:sz w:val="24"/>
          <w:szCs w:val="24"/>
        </w:rPr>
        <w:t>’s MS, ff.66-7;</w:t>
      </w:r>
    </w:p>
    <w:p w:rsidR="0001634A" w:rsidRDefault="0001634A" w:rsidP="00B015C4">
      <w:pPr>
        <w:rPr>
          <w:rFonts w:ascii="匀礀洀戀漀氀" w:hAnsi="匀礀洀戀漀氀"/>
          <w:b/>
          <w:sz w:val="24"/>
          <w:szCs w:val="24"/>
        </w:rPr>
      </w:pPr>
    </w:p>
    <w:p w:rsidR="0001634A" w:rsidRDefault="0001634A" w:rsidP="006E573A">
      <w:pPr>
        <w:rPr>
          <w:rFonts w:ascii="匀礀洀戀漀氀" w:hAnsi="匀礀洀戀漀氀"/>
          <w:sz w:val="24"/>
          <w:szCs w:val="24"/>
        </w:rPr>
      </w:pPr>
      <w:r>
        <w:rPr>
          <w:rFonts w:ascii="匀礀洀戀漀氀" w:hAnsi="匀礀洀戀漀氀"/>
          <w:sz w:val="24"/>
          <w:szCs w:val="24"/>
        </w:rPr>
        <w:t>and in the following published sources:</w:t>
      </w:r>
    </w:p>
    <w:p w:rsidR="00596F36" w:rsidRPr="007365C5" w:rsidRDefault="0001634A" w:rsidP="00596F36">
      <w:pPr>
        <w:widowControl w:val="0"/>
        <w:autoSpaceDE w:val="0"/>
        <w:autoSpaceDN w:val="0"/>
        <w:adjustRightInd w:val="0"/>
        <w:rPr>
          <w:rFonts w:ascii="Times New Roman" w:eastAsiaTheme="minorHAnsi" w:hAnsi="Times New Roman"/>
          <w:i/>
          <w:sz w:val="24"/>
          <w:szCs w:val="23"/>
          <w:lang w:val="en-US"/>
        </w:rPr>
      </w:pPr>
      <w:r w:rsidRPr="00491411">
        <w:rPr>
          <w:rFonts w:ascii="匀礀洀戀漀氀" w:hAnsi="匀礀洀戀漀氀"/>
          <w:bCs/>
          <w:sz w:val="24"/>
          <w:szCs w:val="24"/>
        </w:rPr>
        <w:t>--</w:t>
      </w:r>
      <w:r w:rsidR="00596F36" w:rsidRPr="007365C5">
        <w:rPr>
          <w:rFonts w:ascii="Times New Roman" w:eastAsiaTheme="minorHAnsi" w:hAnsi="Times New Roman"/>
          <w:b/>
          <w:sz w:val="24"/>
          <w:szCs w:val="23"/>
          <w:lang w:val="en-US"/>
        </w:rPr>
        <w:t>Frans Buisman and Andrew Wright</w:t>
      </w:r>
      <w:r w:rsidR="00596F36" w:rsidRPr="007365C5">
        <w:rPr>
          <w:rFonts w:ascii="Times New Roman" w:eastAsiaTheme="minorHAnsi" w:hAnsi="Times New Roman"/>
          <w:sz w:val="24"/>
          <w:szCs w:val="23"/>
          <w:lang w:val="en-US"/>
        </w:rPr>
        <w:t xml:space="preserve">, eds., </w:t>
      </w:r>
      <w:r w:rsidR="00596F36" w:rsidRPr="007365C5">
        <w:rPr>
          <w:rFonts w:ascii="Times New Roman" w:eastAsiaTheme="minorHAnsi" w:hAnsi="Times New Roman"/>
          <w:i/>
          <w:sz w:val="24"/>
          <w:szCs w:val="23"/>
          <w:lang w:val="en-US"/>
        </w:rPr>
        <w:t>The MacArthur MacGregor Manuscript of</w:t>
      </w:r>
    </w:p>
    <w:p w:rsidR="00596F36" w:rsidRPr="007365C5" w:rsidRDefault="00596F36" w:rsidP="00596F36">
      <w:pPr>
        <w:rPr>
          <w:rFonts w:ascii="匀礀洀戀漀氀" w:hAnsi="匀礀洀戀漀氀"/>
          <w:sz w:val="24"/>
          <w:szCs w:val="24"/>
        </w:rPr>
      </w:pPr>
      <w:r w:rsidRPr="007365C5">
        <w:rPr>
          <w:rFonts w:ascii="Times New Roman" w:eastAsiaTheme="minorHAnsi" w:hAnsi="Times New Roman"/>
          <w:i/>
          <w:sz w:val="24"/>
          <w:szCs w:val="23"/>
          <w:lang w:val="en-US"/>
        </w:rPr>
        <w:t>Piobaireachd (1820)</w:t>
      </w:r>
      <w:r w:rsidRPr="007365C5">
        <w:rPr>
          <w:rFonts w:ascii="Times New Roman" w:eastAsiaTheme="minorHAnsi" w:hAnsi="Times New Roman"/>
          <w:sz w:val="24"/>
          <w:szCs w:val="23"/>
          <w:lang w:val="en-US"/>
        </w:rPr>
        <w:t>,</w:t>
      </w:r>
      <w:r w:rsidR="00E376F8" w:rsidRPr="007365C5">
        <w:rPr>
          <w:rFonts w:ascii="匀礀洀戀漀氀" w:hAnsi="匀礀洀戀漀氀"/>
          <w:sz w:val="24"/>
          <w:szCs w:val="24"/>
        </w:rPr>
        <w:t xml:space="preserve"> </w:t>
      </w:r>
      <w:r w:rsidRPr="007365C5">
        <w:rPr>
          <w:rFonts w:ascii="匀礀洀戀漀氀" w:hAnsi="匀礀洀戀漀氀"/>
          <w:sz w:val="24"/>
          <w:szCs w:val="24"/>
        </w:rPr>
        <w:t>p.158;</w:t>
      </w:r>
    </w:p>
    <w:p w:rsidR="00596F36" w:rsidRDefault="00596F36" w:rsidP="00596F36">
      <w:pPr>
        <w:rPr>
          <w:rFonts w:ascii="匀礀洀戀漀氀" w:hAnsi="匀礀洀戀漀氀"/>
          <w:sz w:val="24"/>
          <w:szCs w:val="24"/>
        </w:rPr>
      </w:pPr>
      <w:r w:rsidRPr="00491411">
        <w:rPr>
          <w:rFonts w:ascii="匀礀洀戀漀氀" w:hAnsi="匀礀洀戀漀氀"/>
          <w:bCs/>
          <w:sz w:val="24"/>
          <w:szCs w:val="24"/>
        </w:rPr>
        <w:t>--</w:t>
      </w:r>
      <w:r>
        <w:rPr>
          <w:rFonts w:ascii="匀礀洀戀漀氀" w:hAnsi="匀礀洀戀漀氀"/>
          <w:b/>
          <w:sz w:val="24"/>
          <w:szCs w:val="24"/>
        </w:rPr>
        <w:t>C. S. Thomason</w:t>
      </w:r>
      <w:r>
        <w:rPr>
          <w:rFonts w:ascii="匀礀洀戀漀氀" w:hAnsi="匀礀洀戀漀氀"/>
          <w:sz w:val="24"/>
          <w:szCs w:val="24"/>
        </w:rPr>
        <w:t xml:space="preserve">, </w:t>
      </w:r>
      <w:r>
        <w:rPr>
          <w:rFonts w:ascii="匀礀洀戀漀氀" w:hAnsi="匀礀洀戀漀氀"/>
          <w:i/>
          <w:sz w:val="24"/>
          <w:szCs w:val="24"/>
        </w:rPr>
        <w:t xml:space="preserve">Ceol Mor, </w:t>
      </w:r>
      <w:r>
        <w:rPr>
          <w:rFonts w:ascii="匀礀洀戀漀氀" w:hAnsi="匀礀洀戀漀氀"/>
          <w:sz w:val="24"/>
          <w:szCs w:val="24"/>
        </w:rPr>
        <w:t>p.290</w:t>
      </w:r>
      <w:r w:rsidR="00491411">
        <w:rPr>
          <w:rFonts w:ascii="匀礀洀戀漀氀" w:hAnsi="匀礀洀戀漀氀"/>
          <w:sz w:val="24"/>
          <w:szCs w:val="24"/>
        </w:rPr>
        <w:t>.</w:t>
      </w:r>
    </w:p>
    <w:p w:rsidR="009E094C" w:rsidRPr="00596F36" w:rsidRDefault="009E094C" w:rsidP="00596F36">
      <w:pPr>
        <w:rPr>
          <w:rFonts w:ascii="Times New Roman" w:hAnsi="Times New Roman"/>
          <w:sz w:val="24"/>
          <w:szCs w:val="24"/>
        </w:rPr>
      </w:pPr>
    </w:p>
    <w:p w:rsidR="002A1010" w:rsidRDefault="003257BC" w:rsidP="00B015C4">
      <w:pPr>
        <w:rPr>
          <w:rFonts w:ascii="Times New Roman" w:hAnsi="Times New Roman"/>
          <w:sz w:val="24"/>
          <w:szCs w:val="24"/>
        </w:rPr>
      </w:pPr>
      <w:r>
        <w:rPr>
          <w:rFonts w:ascii="Times New Roman" w:hAnsi="Times New Roman"/>
          <w:sz w:val="24"/>
          <w:szCs w:val="24"/>
        </w:rPr>
        <w:t xml:space="preserve">The MS record suggests that this was a widely diffused tune; it is </w:t>
      </w:r>
      <w:r w:rsidR="00C117ED">
        <w:rPr>
          <w:rFonts w:ascii="Times New Roman" w:hAnsi="Times New Roman"/>
          <w:sz w:val="24"/>
          <w:szCs w:val="24"/>
        </w:rPr>
        <w:t>interesting</w:t>
      </w:r>
      <w:r w:rsidR="00491411">
        <w:rPr>
          <w:rFonts w:ascii="Times New Roman" w:hAnsi="Times New Roman"/>
          <w:sz w:val="24"/>
          <w:szCs w:val="24"/>
        </w:rPr>
        <w:t xml:space="preserve">, though, </w:t>
      </w:r>
      <w:r>
        <w:rPr>
          <w:rFonts w:ascii="Times New Roman" w:hAnsi="Times New Roman"/>
          <w:sz w:val="24"/>
          <w:szCs w:val="24"/>
        </w:rPr>
        <w:t xml:space="preserve"> that </w:t>
      </w:r>
      <w:r w:rsidR="00491411">
        <w:rPr>
          <w:rFonts w:ascii="Times New Roman" w:hAnsi="Times New Roman"/>
          <w:sz w:val="24"/>
          <w:szCs w:val="24"/>
        </w:rPr>
        <w:t xml:space="preserve">it remained unpublished </w:t>
      </w:r>
      <w:r>
        <w:rPr>
          <w:rFonts w:ascii="Times New Roman" w:hAnsi="Times New Roman"/>
          <w:sz w:val="24"/>
          <w:szCs w:val="24"/>
        </w:rPr>
        <w:t xml:space="preserve">before C. S. Thomason.  </w:t>
      </w:r>
    </w:p>
    <w:p w:rsidR="002A1010" w:rsidRDefault="002A1010" w:rsidP="00B015C4">
      <w:pPr>
        <w:rPr>
          <w:rFonts w:ascii="Times New Roman" w:hAnsi="Times New Roman"/>
          <w:sz w:val="24"/>
          <w:szCs w:val="24"/>
        </w:rPr>
      </w:pPr>
    </w:p>
    <w:p w:rsidR="00A714B3" w:rsidRDefault="002A1010" w:rsidP="00B015C4">
      <w:pPr>
        <w:rPr>
          <w:rFonts w:ascii="Times New Roman" w:hAnsi="Times New Roman"/>
          <w:sz w:val="24"/>
          <w:szCs w:val="24"/>
        </w:rPr>
      </w:pPr>
      <w:r>
        <w:rPr>
          <w:rFonts w:ascii="Times New Roman" w:hAnsi="Times New Roman"/>
          <w:sz w:val="24"/>
          <w:szCs w:val="24"/>
        </w:rPr>
        <w:t xml:space="preserve">The compilers of the Highland Society of London’s MS, </w:t>
      </w:r>
      <w:r w:rsidR="00A714B3" w:rsidRPr="00A714B3">
        <w:rPr>
          <w:rFonts w:ascii="Times New Roman" w:hAnsi="Times New Roman"/>
          <w:b/>
          <w:sz w:val="24"/>
          <w:szCs w:val="24"/>
        </w:rPr>
        <w:t>John MacGregor</w:t>
      </w:r>
      <w:r w:rsidR="00A714B3">
        <w:rPr>
          <w:rFonts w:ascii="Times New Roman" w:hAnsi="Times New Roman"/>
          <w:sz w:val="24"/>
          <w:szCs w:val="24"/>
        </w:rPr>
        <w:t xml:space="preserve"> and </w:t>
      </w:r>
      <w:r w:rsidR="00A714B3" w:rsidRPr="00A714B3">
        <w:rPr>
          <w:rFonts w:ascii="Times New Roman" w:hAnsi="Times New Roman"/>
          <w:b/>
          <w:sz w:val="24"/>
          <w:szCs w:val="24"/>
        </w:rPr>
        <w:t>Angus MacArthur</w:t>
      </w:r>
      <w:r w:rsidR="00A714B3">
        <w:rPr>
          <w:rFonts w:ascii="Times New Roman" w:hAnsi="Times New Roman"/>
          <w:sz w:val="24"/>
          <w:szCs w:val="24"/>
        </w:rPr>
        <w:t xml:space="preserve"> set the tune </w:t>
      </w:r>
      <w:r w:rsidR="008C15C0">
        <w:rPr>
          <w:rFonts w:ascii="Times New Roman" w:hAnsi="Times New Roman"/>
          <w:sz w:val="24"/>
          <w:szCs w:val="24"/>
        </w:rPr>
        <w:t>like this</w:t>
      </w:r>
      <w:r w:rsidR="00A714B3">
        <w:rPr>
          <w:rFonts w:ascii="Times New Roman" w:hAnsi="Times New Roman"/>
          <w:sz w:val="24"/>
          <w:szCs w:val="24"/>
        </w:rPr>
        <w:t>:</w:t>
      </w:r>
    </w:p>
    <w:p w:rsidR="00AA4C1A" w:rsidRPr="000932DA" w:rsidRDefault="00A714B3" w:rsidP="00B015C4">
      <w:pPr>
        <w:rPr>
          <w:rFonts w:ascii="Times New Roman" w:hAnsi="Times New Roman"/>
          <w:sz w:val="24"/>
          <w:szCs w:val="24"/>
        </w:rPr>
      </w:pPr>
      <w:r>
        <w:rPr>
          <w:rFonts w:ascii="Times New Roman" w:hAnsi="Times New Roman"/>
          <w:sz w:val="24"/>
          <w:szCs w:val="24"/>
        </w:rPr>
        <w:t xml:space="preserve"> </w:t>
      </w:r>
    </w:p>
    <w:p w:rsidR="00AA4C1A" w:rsidRDefault="00624C5F" w:rsidP="00B015C4">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413411" cy="6874933"/>
            <wp:effectExtent l="25400" t="0" r="0" b="0"/>
            <wp:docPr id="1" name="Picture 1" descr=":Set Tunes 2012:Set Tunes 2012 Scores:Welcome Ewan Locheil, HSL. 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2:Set Tunes 2012 Scores:Welcome Ewan Locheil, HSL. 1.IMG.jpg"/>
                    <pic:cNvPicPr>
                      <a:picLocks noChangeAspect="1" noChangeArrowheads="1"/>
                    </pic:cNvPicPr>
                  </pic:nvPicPr>
                  <pic:blipFill>
                    <a:blip r:embed="rId4">
                      <a:lum bright="5000"/>
                    </a:blip>
                    <a:srcRect l="1330" t="1050"/>
                    <a:stretch>
                      <a:fillRect/>
                    </a:stretch>
                  </pic:blipFill>
                  <pic:spPr bwMode="auto">
                    <a:xfrm>
                      <a:off x="0" y="0"/>
                      <a:ext cx="5413411" cy="6874933"/>
                    </a:xfrm>
                    <a:prstGeom prst="rect">
                      <a:avLst/>
                    </a:prstGeom>
                    <a:noFill/>
                    <a:ln w="9525">
                      <a:noFill/>
                      <a:miter lim="800000"/>
                      <a:headEnd/>
                      <a:tailEnd/>
                    </a:ln>
                  </pic:spPr>
                </pic:pic>
              </a:graphicData>
            </a:graphic>
          </wp:inline>
        </w:drawing>
      </w:r>
    </w:p>
    <w:p w:rsidR="003B6717" w:rsidRPr="009E094C" w:rsidRDefault="003B6717" w:rsidP="00B015C4">
      <w:pPr>
        <w:rPr>
          <w:rFonts w:ascii="Times New Roman" w:hAnsi="Times New Roman"/>
          <w:sz w:val="24"/>
          <w:szCs w:val="24"/>
        </w:rPr>
      </w:pPr>
    </w:p>
    <w:p w:rsidR="00A54568" w:rsidRDefault="00624C5F"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405683" cy="6841067"/>
            <wp:effectExtent l="25400" t="0" r="4517" b="0"/>
            <wp:docPr id="2" name="Picture 2" descr=":Set Tunes 2012:Set Tunes 2012 Scores:Welcome Ewan Lochiel, HSL. 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2:Set Tunes 2012 Scores:Welcome Ewan Lochiel, HSL. 2.IMG.jpg"/>
                    <pic:cNvPicPr>
                      <a:picLocks noChangeAspect="1" noChangeArrowheads="1"/>
                    </pic:cNvPicPr>
                  </pic:nvPicPr>
                  <pic:blipFill>
                    <a:blip r:embed="rId5">
                      <a:lum bright="5000"/>
                    </a:blip>
                    <a:srcRect t="1049" r="1323"/>
                    <a:stretch>
                      <a:fillRect/>
                    </a:stretch>
                  </pic:blipFill>
                  <pic:spPr bwMode="auto">
                    <a:xfrm>
                      <a:off x="0" y="0"/>
                      <a:ext cx="5405683" cy="6841067"/>
                    </a:xfrm>
                    <a:prstGeom prst="rect">
                      <a:avLst/>
                    </a:prstGeom>
                    <a:noFill/>
                    <a:ln w="9525">
                      <a:noFill/>
                      <a:miter lim="800000"/>
                      <a:headEnd/>
                      <a:tailEnd/>
                    </a:ln>
                  </pic:spPr>
                </pic:pic>
              </a:graphicData>
            </a:graphic>
          </wp:inline>
        </w:drawing>
      </w:r>
    </w:p>
    <w:p w:rsidR="00624C5F" w:rsidRDefault="00624C5F" w:rsidP="003B6717">
      <w:pPr>
        <w:spacing w:before="240"/>
        <w:rPr>
          <w:rFonts w:ascii="Times New Roman" w:hAnsi="Times New Roman"/>
          <w:b/>
          <w:sz w:val="24"/>
          <w:szCs w:val="24"/>
        </w:rPr>
      </w:pPr>
    </w:p>
    <w:p w:rsidR="00624C5F" w:rsidRDefault="00624C5F"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415025" cy="2988733"/>
            <wp:effectExtent l="25400" t="0" r="0" b="0"/>
            <wp:docPr id="3" name="Picture 3" descr=":Set Tunes 2012:Set Tunes 2012 Scores:Welcome Ewan Lochiel, HSL.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2:Set Tunes 2012 Scores:Welcome Ewan Lochiel, HSL.3.IMG.jpg"/>
                    <pic:cNvPicPr>
                      <a:picLocks noChangeAspect="1" noChangeArrowheads="1"/>
                    </pic:cNvPicPr>
                  </pic:nvPicPr>
                  <pic:blipFill>
                    <a:blip r:embed="rId6"/>
                    <a:srcRect l="1301" t="2333"/>
                    <a:stretch>
                      <a:fillRect/>
                    </a:stretch>
                  </pic:blipFill>
                  <pic:spPr bwMode="auto">
                    <a:xfrm>
                      <a:off x="0" y="0"/>
                      <a:ext cx="5415025" cy="2988733"/>
                    </a:xfrm>
                    <a:prstGeom prst="rect">
                      <a:avLst/>
                    </a:prstGeom>
                    <a:noFill/>
                    <a:ln w="9525">
                      <a:noFill/>
                      <a:miter lim="800000"/>
                      <a:headEnd/>
                      <a:tailEnd/>
                    </a:ln>
                  </pic:spPr>
                </pic:pic>
              </a:graphicData>
            </a:graphic>
          </wp:inline>
        </w:drawing>
      </w:r>
    </w:p>
    <w:p w:rsidR="00624C5F" w:rsidRDefault="00624C5F" w:rsidP="003B6717">
      <w:pPr>
        <w:spacing w:before="240"/>
        <w:rPr>
          <w:rFonts w:ascii="Times New Roman" w:hAnsi="Times New Roman"/>
          <w:b/>
          <w:sz w:val="24"/>
          <w:szCs w:val="24"/>
        </w:rPr>
      </w:pPr>
    </w:p>
    <w:p w:rsidR="00AC3E1F" w:rsidRPr="00D12C73" w:rsidRDefault="00947374" w:rsidP="003B6717">
      <w:pPr>
        <w:spacing w:before="240"/>
        <w:rPr>
          <w:rFonts w:ascii="Times New Roman" w:hAnsi="Times New Roman"/>
          <w:sz w:val="24"/>
          <w:szCs w:val="24"/>
        </w:rPr>
      </w:pPr>
      <w:r w:rsidRPr="00D12C73">
        <w:rPr>
          <w:rFonts w:ascii="Times New Roman" w:hAnsi="Times New Roman"/>
          <w:sz w:val="24"/>
          <w:szCs w:val="24"/>
        </w:rPr>
        <w:t xml:space="preserve">A number of things happen in this </w:t>
      </w:r>
      <w:r w:rsidR="005073C1" w:rsidRPr="00D12C73">
        <w:rPr>
          <w:rFonts w:ascii="Times New Roman" w:hAnsi="Times New Roman"/>
          <w:sz w:val="24"/>
          <w:szCs w:val="24"/>
        </w:rPr>
        <w:t>interesting setting, timings that would not be heard today if the notation means what it seems to mean.  The timing of the echo-beats on E D and B, for example, would suggest a move into 4/4 time rather than the 2/4 specified</w:t>
      </w:r>
      <w:r w:rsidR="006657D3" w:rsidRPr="00D12C73">
        <w:rPr>
          <w:rFonts w:ascii="Times New Roman" w:hAnsi="Times New Roman"/>
          <w:sz w:val="24"/>
          <w:szCs w:val="24"/>
        </w:rPr>
        <w:t xml:space="preserve">.  They could, of course, be played as timed, but this does things to the rhythmical flow of the tune that would nowadays be considered unidiomatic. </w:t>
      </w:r>
      <w:r w:rsidR="00AC3E1F" w:rsidRPr="00D12C73">
        <w:rPr>
          <w:rFonts w:ascii="Times New Roman" w:hAnsi="Times New Roman"/>
          <w:sz w:val="24"/>
          <w:szCs w:val="24"/>
        </w:rPr>
        <w:t>The timing of the crunluath fosga</w:t>
      </w:r>
      <w:r w:rsidR="00B262A6" w:rsidRPr="00D12C73">
        <w:rPr>
          <w:rFonts w:ascii="Times New Roman" w:hAnsi="Times New Roman"/>
          <w:sz w:val="24"/>
          <w:szCs w:val="24"/>
        </w:rPr>
        <w:t xml:space="preserve">ilte is </w:t>
      </w:r>
      <w:r w:rsidR="006657D3" w:rsidRPr="00D12C73">
        <w:rPr>
          <w:rFonts w:ascii="Times New Roman" w:hAnsi="Times New Roman"/>
          <w:sz w:val="24"/>
          <w:szCs w:val="24"/>
        </w:rPr>
        <w:t>also unusual</w:t>
      </w:r>
      <w:r w:rsidR="00B262A6" w:rsidRPr="00D12C73">
        <w:rPr>
          <w:rFonts w:ascii="Times New Roman" w:hAnsi="Times New Roman"/>
          <w:sz w:val="24"/>
          <w:szCs w:val="24"/>
        </w:rPr>
        <w:t>, with the introductory Es clearly added subsequently to the movements whose initial melody notes lie on the bottom hand.  The 6/8 time signature</w:t>
      </w:r>
      <w:r w:rsidR="006657D3" w:rsidRPr="00D12C73">
        <w:rPr>
          <w:rFonts w:ascii="Times New Roman" w:hAnsi="Times New Roman"/>
          <w:sz w:val="24"/>
          <w:szCs w:val="24"/>
        </w:rPr>
        <w:t>s</w:t>
      </w:r>
      <w:r w:rsidR="00423733">
        <w:rPr>
          <w:rFonts w:ascii="Times New Roman" w:hAnsi="Times New Roman"/>
          <w:sz w:val="24"/>
          <w:szCs w:val="24"/>
        </w:rPr>
        <w:t xml:space="preserve"> </w:t>
      </w:r>
      <w:r w:rsidR="00155466">
        <w:rPr>
          <w:rFonts w:ascii="Times New Roman" w:hAnsi="Times New Roman"/>
          <w:sz w:val="24"/>
          <w:szCs w:val="24"/>
        </w:rPr>
        <w:t>seem</w:t>
      </w:r>
      <w:r w:rsidR="005477A7" w:rsidRPr="00D12C73">
        <w:rPr>
          <w:rFonts w:ascii="Times New Roman" w:hAnsi="Times New Roman"/>
          <w:sz w:val="24"/>
          <w:szCs w:val="24"/>
        </w:rPr>
        <w:t xml:space="preserve"> also a later addition, </w:t>
      </w:r>
      <w:r w:rsidR="00B262A6" w:rsidRPr="00D12C73">
        <w:rPr>
          <w:rFonts w:ascii="Times New Roman" w:hAnsi="Times New Roman"/>
          <w:sz w:val="24"/>
          <w:szCs w:val="24"/>
        </w:rPr>
        <w:t xml:space="preserve">squashed in between the opening melody note of the crunluath singling and the end of the previous variation.  </w:t>
      </w:r>
      <w:r w:rsidR="00423733">
        <w:rPr>
          <w:rFonts w:ascii="Times New Roman" w:hAnsi="Times New Roman"/>
          <w:sz w:val="24"/>
          <w:szCs w:val="24"/>
        </w:rPr>
        <w:t>We know that leading into a crunluath fosgailte movement of</w:t>
      </w:r>
      <w:r w:rsidR="00EF064E">
        <w:rPr>
          <w:rFonts w:ascii="Times New Roman" w:hAnsi="Times New Roman"/>
          <w:sz w:val="24"/>
          <w:szCs w:val="24"/>
        </w:rPr>
        <w:t>f</w:t>
      </w:r>
      <w:r w:rsidR="00423733">
        <w:rPr>
          <w:rFonts w:ascii="Times New Roman" w:hAnsi="Times New Roman"/>
          <w:sz w:val="24"/>
          <w:szCs w:val="24"/>
        </w:rPr>
        <w:t xml:space="preserve"> an expressed E may have been a distinctive feature of the MacArthur style  (see </w:t>
      </w:r>
      <w:r w:rsidR="00423733">
        <w:rPr>
          <w:rFonts w:ascii="Times New Roman" w:hAnsi="Times New Roman"/>
          <w:i/>
          <w:sz w:val="24"/>
          <w:szCs w:val="24"/>
        </w:rPr>
        <w:t xml:space="preserve">The Highland Pipe and Scottish Society 1750-1950, </w:t>
      </w:r>
      <w:r w:rsidR="0024501A">
        <w:rPr>
          <w:rFonts w:ascii="Times New Roman" w:hAnsi="Times New Roman"/>
          <w:sz w:val="24"/>
          <w:szCs w:val="24"/>
        </w:rPr>
        <w:t>pp.128-9</w:t>
      </w:r>
      <w:r w:rsidR="00155466">
        <w:rPr>
          <w:rFonts w:ascii="Times New Roman" w:hAnsi="Times New Roman"/>
          <w:sz w:val="24"/>
          <w:szCs w:val="24"/>
        </w:rPr>
        <w:t xml:space="preserve">).  </w:t>
      </w:r>
      <w:r w:rsidR="00F83181">
        <w:rPr>
          <w:rFonts w:ascii="Times New Roman" w:hAnsi="Times New Roman"/>
          <w:sz w:val="24"/>
          <w:szCs w:val="24"/>
        </w:rPr>
        <w:t>Some of these points are discussed further in the accompanying MP3 file.</w:t>
      </w:r>
      <w:r w:rsidR="005477A7" w:rsidRPr="00D12C73">
        <w:rPr>
          <w:rFonts w:ascii="Times New Roman" w:hAnsi="Times New Roman"/>
          <w:sz w:val="24"/>
          <w:szCs w:val="24"/>
        </w:rPr>
        <w:t xml:space="preserve">  The initials “A. R.” at the foot of the score are probably those of Andrew Robertson the person delegated by the Highland Society to authorise payment for MacGregor and MacArthur’s finished work.  </w:t>
      </w:r>
      <w:r w:rsidR="005B4A66">
        <w:rPr>
          <w:rFonts w:ascii="Times New Roman" w:hAnsi="Times New Roman"/>
          <w:sz w:val="24"/>
          <w:szCs w:val="24"/>
        </w:rPr>
        <w:t>Originally from Aberdeen, Robertson became a well-connected S</w:t>
      </w:r>
      <w:r w:rsidR="005477A7" w:rsidRPr="00D12C73">
        <w:rPr>
          <w:rFonts w:ascii="Times New Roman" w:hAnsi="Times New Roman"/>
          <w:sz w:val="24"/>
          <w:szCs w:val="24"/>
        </w:rPr>
        <w:t>ociety portraitist</w:t>
      </w:r>
      <w:r w:rsidR="005B4A66">
        <w:rPr>
          <w:rFonts w:ascii="Times New Roman" w:hAnsi="Times New Roman"/>
          <w:sz w:val="24"/>
          <w:szCs w:val="24"/>
        </w:rPr>
        <w:t xml:space="preserve">. </w:t>
      </w:r>
      <w:r w:rsidR="00155466">
        <w:rPr>
          <w:rFonts w:ascii="Times New Roman" w:hAnsi="Times New Roman"/>
          <w:sz w:val="24"/>
          <w:szCs w:val="24"/>
        </w:rPr>
        <w:t xml:space="preserve">Interested readers may consult his </w:t>
      </w:r>
      <w:r w:rsidR="00A12286" w:rsidRPr="00D12C73">
        <w:rPr>
          <w:rFonts w:ascii="Times New Roman" w:hAnsi="Times New Roman"/>
          <w:sz w:val="24"/>
          <w:szCs w:val="24"/>
        </w:rPr>
        <w:t xml:space="preserve">entry in the </w:t>
      </w:r>
      <w:r w:rsidR="00A12286" w:rsidRPr="00D12C73">
        <w:rPr>
          <w:rFonts w:ascii="Times New Roman" w:hAnsi="Times New Roman"/>
          <w:i/>
          <w:sz w:val="24"/>
          <w:szCs w:val="24"/>
        </w:rPr>
        <w:t xml:space="preserve">Oxford Dictionary of National Biography.  </w:t>
      </w:r>
      <w:r w:rsidR="005477A7" w:rsidRPr="00D12C73">
        <w:rPr>
          <w:rFonts w:ascii="Times New Roman" w:hAnsi="Times New Roman"/>
          <w:sz w:val="24"/>
          <w:szCs w:val="24"/>
        </w:rPr>
        <w:t xml:space="preserve"> </w:t>
      </w:r>
    </w:p>
    <w:p w:rsidR="00EE5530" w:rsidRDefault="00EE5530" w:rsidP="003B6717">
      <w:pPr>
        <w:spacing w:before="240"/>
        <w:rPr>
          <w:rFonts w:ascii="Times New Roman" w:hAnsi="Times New Roman"/>
          <w:b/>
          <w:sz w:val="24"/>
          <w:szCs w:val="24"/>
        </w:rPr>
      </w:pPr>
      <w:r w:rsidRPr="00EE5530">
        <w:rPr>
          <w:rFonts w:ascii="Times New Roman" w:hAnsi="Times New Roman"/>
          <w:sz w:val="24"/>
          <w:szCs w:val="24"/>
        </w:rPr>
        <w:t xml:space="preserve">In his main MS </w:t>
      </w:r>
      <w:r w:rsidR="00AA4A72">
        <w:rPr>
          <w:rFonts w:ascii="Times New Roman" w:hAnsi="Times New Roman"/>
          <w:b/>
          <w:sz w:val="24"/>
          <w:szCs w:val="24"/>
        </w:rPr>
        <w:t>Angus Mackay</w:t>
      </w:r>
      <w:r>
        <w:rPr>
          <w:rFonts w:ascii="Times New Roman" w:hAnsi="Times New Roman"/>
          <w:b/>
          <w:sz w:val="24"/>
          <w:szCs w:val="24"/>
        </w:rPr>
        <w:t xml:space="preserve"> </w:t>
      </w:r>
      <w:r w:rsidRPr="00EE5530">
        <w:rPr>
          <w:rFonts w:ascii="Times New Roman" w:hAnsi="Times New Roman"/>
          <w:sz w:val="24"/>
          <w:szCs w:val="24"/>
        </w:rPr>
        <w:t>sets the tune like this:</w:t>
      </w:r>
      <w:r w:rsidR="00AA4A72">
        <w:rPr>
          <w:rFonts w:ascii="Times New Roman" w:hAnsi="Times New Roman"/>
          <w:b/>
          <w:sz w:val="24"/>
          <w:szCs w:val="24"/>
        </w:rPr>
        <w:t xml:space="preserve"> </w:t>
      </w:r>
    </w:p>
    <w:p w:rsidR="00A54568" w:rsidRDefault="00EE5530"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278755" cy="6982768"/>
            <wp:effectExtent l="76200" t="25400" r="29845" b="0"/>
            <wp:docPr id="4" name="Picture 3" descr="Pag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34.jpg"/>
                    <pic:cNvPicPr/>
                  </pic:nvPicPr>
                  <pic:blipFill>
                    <a:blip r:embed="rId7">
                      <a:lum bright="15000" contrast="10000"/>
                    </a:blip>
                    <a:srcRect l="2550" t="1965" r="1275"/>
                    <a:stretch>
                      <a:fillRect/>
                    </a:stretch>
                  </pic:blipFill>
                  <pic:spPr>
                    <a:xfrm>
                      <a:off x="0" y="0"/>
                      <a:ext cx="5278755" cy="6982768"/>
                    </a:xfrm>
                    <a:prstGeom prst="rect">
                      <a:avLst/>
                    </a:prstGeom>
                    <a:scene3d>
                      <a:camera prst="orthographicFront">
                        <a:rot lat="0" lon="0" rev="21594000"/>
                      </a:camera>
                      <a:lightRig rig="threePt" dir="t"/>
                    </a:scene3d>
                  </pic:spPr>
                </pic:pic>
              </a:graphicData>
            </a:graphic>
          </wp:inline>
        </w:drawing>
      </w:r>
    </w:p>
    <w:p w:rsidR="00117B0A" w:rsidRDefault="00117B0A"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146008" cy="6917267"/>
            <wp:effectExtent l="25400" t="0" r="10192" b="0"/>
            <wp:docPr id="5" name="Picture 4" descr="Pag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5.jpg"/>
                    <pic:cNvPicPr/>
                  </pic:nvPicPr>
                  <pic:blipFill>
                    <a:blip r:embed="rId8">
                      <a:lum bright="5000"/>
                    </a:blip>
                    <a:srcRect l="3793" r="2528"/>
                    <a:stretch>
                      <a:fillRect/>
                    </a:stretch>
                  </pic:blipFill>
                  <pic:spPr>
                    <a:xfrm>
                      <a:off x="0" y="0"/>
                      <a:ext cx="5146008" cy="6917267"/>
                    </a:xfrm>
                    <a:prstGeom prst="rect">
                      <a:avLst/>
                    </a:prstGeom>
                  </pic:spPr>
                </pic:pic>
              </a:graphicData>
            </a:graphic>
          </wp:inline>
        </w:drawing>
      </w:r>
      <w:r w:rsidR="00A17C26">
        <w:rPr>
          <w:rFonts w:ascii="Times New Roman" w:hAnsi="Times New Roman"/>
          <w:b/>
          <w:sz w:val="24"/>
          <w:szCs w:val="24"/>
        </w:rPr>
        <w:t xml:space="preserve"> </w:t>
      </w:r>
    </w:p>
    <w:p w:rsidR="00117B0A" w:rsidRDefault="00117B0A" w:rsidP="003B6717">
      <w:pPr>
        <w:spacing w:before="240"/>
        <w:rPr>
          <w:rFonts w:ascii="Times New Roman" w:hAnsi="Times New Roman"/>
          <w:b/>
          <w:sz w:val="24"/>
          <w:szCs w:val="24"/>
        </w:rPr>
      </w:pPr>
    </w:p>
    <w:p w:rsidR="00DF6A17" w:rsidRDefault="00117B0A" w:rsidP="003B6717">
      <w:pPr>
        <w:spacing w:before="240"/>
        <w:rPr>
          <w:rFonts w:ascii="Times New Roman" w:hAnsi="Times New Roman"/>
          <w:sz w:val="24"/>
          <w:szCs w:val="24"/>
        </w:rPr>
      </w:pPr>
      <w:r>
        <w:rPr>
          <w:rFonts w:ascii="Times New Roman" w:hAnsi="Times New Roman"/>
          <w:sz w:val="24"/>
          <w:szCs w:val="24"/>
        </w:rPr>
        <w:t xml:space="preserve">The reader will note that here MacKay retains the MacArthur timing of the crunluath variation.  In the so-called “Kintarbert MS”, however, he sets the variation </w:t>
      </w:r>
      <w:r w:rsidR="00DF6A17">
        <w:rPr>
          <w:rFonts w:ascii="Times New Roman" w:hAnsi="Times New Roman"/>
          <w:sz w:val="24"/>
          <w:szCs w:val="24"/>
        </w:rPr>
        <w:t xml:space="preserve">in his more usual style, </w:t>
      </w:r>
      <w:r>
        <w:rPr>
          <w:rFonts w:ascii="Times New Roman" w:hAnsi="Times New Roman"/>
          <w:sz w:val="24"/>
          <w:szCs w:val="24"/>
        </w:rPr>
        <w:t xml:space="preserve">like </w:t>
      </w:r>
      <w:r w:rsidR="00303120">
        <w:rPr>
          <w:rFonts w:ascii="Times New Roman" w:hAnsi="Times New Roman"/>
          <w:sz w:val="24"/>
          <w:szCs w:val="24"/>
        </w:rPr>
        <w:t>so</w:t>
      </w:r>
      <w:r w:rsidR="000A10E0">
        <w:rPr>
          <w:rFonts w:ascii="Times New Roman" w:hAnsi="Times New Roman"/>
          <w:sz w:val="24"/>
          <w:szCs w:val="24"/>
        </w:rPr>
        <w:t>, although citing the same source</w:t>
      </w:r>
      <w:r>
        <w:rPr>
          <w:rFonts w:ascii="Times New Roman" w:hAnsi="Times New Roman"/>
          <w:sz w:val="24"/>
          <w:szCs w:val="24"/>
        </w:rPr>
        <w:t>:</w:t>
      </w:r>
    </w:p>
    <w:p w:rsidR="00117B0A" w:rsidRPr="00117B0A" w:rsidRDefault="00DF6A17"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4647251" cy="2235200"/>
            <wp:effectExtent l="25400" t="0" r="949" b="0"/>
            <wp:docPr id="6" name="Picture 5" descr="Welcome Ewen Locheil, Kintarbe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Ewen Locheil, Kintarbert.pdf"/>
                    <pic:cNvPicPr/>
                  </pic:nvPicPr>
                  <pic:blipFill>
                    <a:blip r:embed="rId9">
                      <a:lum bright="-5000"/>
                    </a:blip>
                    <a:srcRect l="2437" t="62646" r="14619" b="7723"/>
                    <a:stretch>
                      <a:fillRect/>
                    </a:stretch>
                  </pic:blipFill>
                  <pic:spPr>
                    <a:xfrm>
                      <a:off x="0" y="0"/>
                      <a:ext cx="4647251" cy="2235200"/>
                    </a:xfrm>
                    <a:prstGeom prst="rect">
                      <a:avLst/>
                    </a:prstGeom>
                  </pic:spPr>
                </pic:pic>
              </a:graphicData>
            </a:graphic>
          </wp:inline>
        </w:drawing>
      </w:r>
    </w:p>
    <w:p w:rsidR="00D7449D" w:rsidRDefault="00D7449D" w:rsidP="003B6717">
      <w:pPr>
        <w:spacing w:before="240"/>
        <w:rPr>
          <w:rFonts w:ascii="Times New Roman" w:hAnsi="Times New Roman"/>
          <w:b/>
          <w:sz w:val="24"/>
          <w:szCs w:val="24"/>
        </w:rPr>
      </w:pPr>
    </w:p>
    <w:p w:rsidR="00A73992" w:rsidRDefault="000F30C4" w:rsidP="003B6717">
      <w:pPr>
        <w:spacing w:before="240"/>
        <w:rPr>
          <w:rFonts w:ascii="Times New Roman" w:hAnsi="Times New Roman"/>
          <w:sz w:val="24"/>
          <w:szCs w:val="24"/>
        </w:rPr>
      </w:pPr>
      <w:r w:rsidRPr="000F30C4">
        <w:rPr>
          <w:rFonts w:ascii="Times New Roman" w:hAnsi="Times New Roman"/>
          <w:sz w:val="24"/>
          <w:szCs w:val="24"/>
        </w:rPr>
        <w:t xml:space="preserve">The scores of </w:t>
      </w:r>
      <w:r w:rsidR="00EA1BDE">
        <w:rPr>
          <w:rFonts w:ascii="Times New Roman" w:hAnsi="Times New Roman"/>
          <w:b/>
          <w:sz w:val="24"/>
          <w:szCs w:val="24"/>
        </w:rPr>
        <w:t>Colin Cameron</w:t>
      </w:r>
      <w:r>
        <w:rPr>
          <w:rFonts w:ascii="Times New Roman" w:hAnsi="Times New Roman"/>
          <w:sz w:val="24"/>
          <w:szCs w:val="24"/>
        </w:rPr>
        <w:t>,</w:t>
      </w:r>
      <w:r w:rsidR="00693134">
        <w:rPr>
          <w:rFonts w:ascii="Times New Roman" w:hAnsi="Times New Roman"/>
          <w:sz w:val="24"/>
          <w:szCs w:val="24"/>
        </w:rPr>
        <w:t xml:space="preserve"> </w:t>
      </w:r>
      <w:r w:rsidR="00693134" w:rsidRPr="000F30C4">
        <w:rPr>
          <w:rFonts w:ascii="Times New Roman" w:hAnsi="Times New Roman"/>
          <w:b/>
          <w:sz w:val="24"/>
          <w:szCs w:val="24"/>
        </w:rPr>
        <w:t>Duncan Campbell</w:t>
      </w:r>
      <w:r>
        <w:rPr>
          <w:rFonts w:ascii="Times New Roman" w:hAnsi="Times New Roman"/>
          <w:sz w:val="24"/>
          <w:szCs w:val="24"/>
        </w:rPr>
        <w:t xml:space="preserve">, and </w:t>
      </w:r>
      <w:r>
        <w:rPr>
          <w:rFonts w:ascii="Times New Roman" w:hAnsi="Times New Roman"/>
          <w:b/>
          <w:sz w:val="24"/>
          <w:szCs w:val="24"/>
        </w:rPr>
        <w:t>Uilleam Ross</w:t>
      </w:r>
      <w:r w:rsidR="00693134">
        <w:rPr>
          <w:rFonts w:ascii="Times New Roman" w:hAnsi="Times New Roman"/>
          <w:sz w:val="24"/>
          <w:szCs w:val="24"/>
        </w:rPr>
        <w:t xml:space="preserve"> follow</w:t>
      </w:r>
      <w:r w:rsidR="00EA1BDE">
        <w:rPr>
          <w:rFonts w:ascii="Times New Roman" w:hAnsi="Times New Roman"/>
          <w:sz w:val="24"/>
          <w:szCs w:val="24"/>
        </w:rPr>
        <w:t xml:space="preserve"> those of Angus MacKay</w:t>
      </w:r>
      <w:r w:rsidR="0017396C">
        <w:rPr>
          <w:rFonts w:ascii="Times New Roman" w:hAnsi="Times New Roman"/>
          <w:sz w:val="24"/>
          <w:szCs w:val="24"/>
        </w:rPr>
        <w:t>, ending with a conventional crunluath fosgailte movement in the style of the “Kintarbert” MS above</w:t>
      </w:r>
      <w:r w:rsidR="00693134">
        <w:rPr>
          <w:rFonts w:ascii="Times New Roman" w:hAnsi="Times New Roman"/>
          <w:sz w:val="24"/>
          <w:szCs w:val="24"/>
        </w:rPr>
        <w:t xml:space="preserve">, which </w:t>
      </w:r>
      <w:r w:rsidR="00693134" w:rsidRPr="00143804">
        <w:rPr>
          <w:rFonts w:ascii="Times New Roman" w:hAnsi="Times New Roman"/>
          <w:sz w:val="24"/>
          <w:szCs w:val="24"/>
        </w:rPr>
        <w:t>may have been their common source</w:t>
      </w:r>
      <w:r w:rsidR="00416085">
        <w:rPr>
          <w:rFonts w:ascii="Times New Roman" w:hAnsi="Times New Roman"/>
          <w:sz w:val="24"/>
          <w:szCs w:val="24"/>
        </w:rPr>
        <w:t>.  T</w:t>
      </w:r>
      <w:r w:rsidR="00143804" w:rsidRPr="00143804">
        <w:rPr>
          <w:rFonts w:ascii="Times New Roman" w:hAnsi="Times New Roman"/>
          <w:sz w:val="24"/>
          <w:szCs w:val="24"/>
        </w:rPr>
        <w:t xml:space="preserve">his </w:t>
      </w:r>
      <w:r w:rsidR="00142FB0">
        <w:rPr>
          <w:rFonts w:ascii="Times New Roman" w:hAnsi="Times New Roman"/>
          <w:sz w:val="24"/>
          <w:szCs w:val="24"/>
        </w:rPr>
        <w:t xml:space="preserve">latter </w:t>
      </w:r>
      <w:r w:rsidR="00143804" w:rsidRPr="00143804">
        <w:rPr>
          <w:rFonts w:ascii="Times New Roman" w:hAnsi="Times New Roman"/>
          <w:sz w:val="24"/>
          <w:szCs w:val="24"/>
        </w:rPr>
        <w:t xml:space="preserve">was the volume containing 88 tunes compiled by Angus MacKay </w:t>
      </w:r>
      <w:r w:rsidR="00143804">
        <w:rPr>
          <w:rFonts w:ascii="Times New Roman" w:hAnsi="Times New Roman"/>
          <w:sz w:val="24"/>
          <w:szCs w:val="24"/>
        </w:rPr>
        <w:t>(</w:t>
      </w:r>
      <w:r w:rsidR="00143804" w:rsidRPr="00143804">
        <w:rPr>
          <w:rFonts w:ascii="Times New Roman" w:hAnsi="Times New Roman"/>
          <w:sz w:val="24"/>
          <w:szCs w:val="24"/>
        </w:rPr>
        <w:t>and probably intended as the second volume of his published collection</w:t>
      </w:r>
      <w:r w:rsidR="00143804">
        <w:rPr>
          <w:rFonts w:ascii="Times New Roman" w:hAnsi="Times New Roman"/>
          <w:sz w:val="24"/>
          <w:szCs w:val="24"/>
        </w:rPr>
        <w:t>)</w:t>
      </w:r>
      <w:r w:rsidR="00143804" w:rsidRPr="00143804">
        <w:rPr>
          <w:rFonts w:ascii="Times New Roman" w:hAnsi="Times New Roman"/>
          <w:sz w:val="24"/>
          <w:szCs w:val="24"/>
        </w:rPr>
        <w:t xml:space="preserve"> which came into the possession of </w:t>
      </w:r>
      <w:r w:rsidR="00143804" w:rsidRPr="00143804">
        <w:rPr>
          <w:rFonts w:ascii="Times New Roman" w:hAnsi="Times New Roman"/>
          <w:sz w:val="24"/>
          <w:szCs w:val="23"/>
        </w:rPr>
        <w:t xml:space="preserve">Sir Charles Forbes (1803-1877) of Castle Newe, Strathdon, whose piper </w:t>
      </w:r>
      <w:r w:rsidR="00416085">
        <w:rPr>
          <w:rFonts w:ascii="Times New Roman" w:hAnsi="Times New Roman"/>
          <w:sz w:val="24"/>
          <w:szCs w:val="23"/>
        </w:rPr>
        <w:t xml:space="preserve">was </w:t>
      </w:r>
      <w:r w:rsidR="00143804" w:rsidRPr="00143804">
        <w:rPr>
          <w:rFonts w:ascii="Times New Roman" w:hAnsi="Times New Roman"/>
          <w:sz w:val="24"/>
          <w:szCs w:val="23"/>
        </w:rPr>
        <w:t xml:space="preserve">Duncan Campbell </w:t>
      </w:r>
      <w:r w:rsidR="00416085">
        <w:rPr>
          <w:rFonts w:ascii="Times New Roman" w:hAnsi="Times New Roman"/>
          <w:sz w:val="24"/>
          <w:szCs w:val="23"/>
        </w:rPr>
        <w:t>of Foss</w:t>
      </w:r>
      <w:r w:rsidR="00143804">
        <w:rPr>
          <w:rFonts w:ascii="Times New Roman" w:hAnsi="Times New Roman"/>
          <w:sz w:val="24"/>
          <w:szCs w:val="23"/>
        </w:rPr>
        <w:t>.</w:t>
      </w:r>
      <w:r w:rsidR="00143804">
        <w:rPr>
          <w:rFonts w:ascii="Times New Roman" w:hAnsi="Times New Roman"/>
          <w:sz w:val="24"/>
          <w:szCs w:val="24"/>
        </w:rPr>
        <w:t xml:space="preserve"> </w:t>
      </w:r>
      <w:r w:rsidR="00443494">
        <w:rPr>
          <w:rFonts w:ascii="Times New Roman" w:hAnsi="Times New Roman"/>
          <w:b/>
          <w:sz w:val="24"/>
          <w:szCs w:val="24"/>
        </w:rPr>
        <w:t>D. S. MacDonald</w:t>
      </w:r>
      <w:r w:rsidR="00443494">
        <w:rPr>
          <w:rFonts w:ascii="Times New Roman" w:hAnsi="Times New Roman"/>
          <w:sz w:val="24"/>
          <w:szCs w:val="24"/>
        </w:rPr>
        <w:t>’s score is transcribed from MacKay’s main manuscript and therefore retains the MacArthur-style crunluath fosgailte variation</w:t>
      </w:r>
      <w:r w:rsidR="003F30F4">
        <w:rPr>
          <w:rFonts w:ascii="Times New Roman" w:hAnsi="Times New Roman"/>
          <w:sz w:val="24"/>
          <w:szCs w:val="24"/>
        </w:rPr>
        <w:t xml:space="preserve"> unlike those of Cameron, Campbell and Ross</w:t>
      </w:r>
      <w:r w:rsidR="00443494">
        <w:rPr>
          <w:rFonts w:ascii="Times New Roman" w:hAnsi="Times New Roman"/>
          <w:sz w:val="24"/>
          <w:szCs w:val="24"/>
        </w:rPr>
        <w:t xml:space="preserve">.  </w:t>
      </w:r>
      <w:r w:rsidR="00261A51">
        <w:rPr>
          <w:rFonts w:ascii="Times New Roman" w:hAnsi="Times New Roman"/>
          <w:b/>
          <w:sz w:val="24"/>
          <w:szCs w:val="24"/>
        </w:rPr>
        <w:t>John MacDougall Gillies</w:t>
      </w:r>
      <w:r w:rsidR="00BC2B74">
        <w:rPr>
          <w:rFonts w:ascii="Times New Roman" w:hAnsi="Times New Roman"/>
          <w:sz w:val="24"/>
          <w:szCs w:val="24"/>
        </w:rPr>
        <w:t>’s score reflects the way the tune was transmitted in the Cameron family, ultimately descending</w:t>
      </w:r>
      <w:r w:rsidR="00EE3037">
        <w:rPr>
          <w:rFonts w:ascii="Times New Roman" w:hAnsi="Times New Roman"/>
          <w:sz w:val="24"/>
          <w:szCs w:val="24"/>
        </w:rPr>
        <w:t>--</w:t>
      </w:r>
      <w:r w:rsidR="00BC2B74">
        <w:rPr>
          <w:rFonts w:ascii="Times New Roman" w:hAnsi="Times New Roman"/>
          <w:sz w:val="24"/>
          <w:szCs w:val="24"/>
        </w:rPr>
        <w:t>like the above</w:t>
      </w:r>
      <w:r w:rsidR="00EE3037">
        <w:rPr>
          <w:rFonts w:ascii="Times New Roman" w:hAnsi="Times New Roman"/>
          <w:sz w:val="24"/>
          <w:szCs w:val="24"/>
        </w:rPr>
        <w:t>--</w:t>
      </w:r>
      <w:r w:rsidR="00BC2B74">
        <w:rPr>
          <w:rFonts w:ascii="Times New Roman" w:hAnsi="Times New Roman"/>
          <w:sz w:val="24"/>
          <w:szCs w:val="24"/>
        </w:rPr>
        <w:t xml:space="preserve">from the </w:t>
      </w:r>
      <w:r w:rsidR="00416085">
        <w:rPr>
          <w:rFonts w:ascii="Times New Roman" w:hAnsi="Times New Roman"/>
          <w:sz w:val="24"/>
          <w:szCs w:val="24"/>
        </w:rPr>
        <w:t xml:space="preserve">style shown in the </w:t>
      </w:r>
      <w:r w:rsidR="00BC2B74">
        <w:rPr>
          <w:rFonts w:ascii="Times New Roman" w:hAnsi="Times New Roman"/>
          <w:sz w:val="24"/>
          <w:szCs w:val="24"/>
        </w:rPr>
        <w:t xml:space="preserve">so-called “Kintarbert” MS.  </w:t>
      </w:r>
      <w:r w:rsidR="00AE46AD">
        <w:rPr>
          <w:rFonts w:ascii="Times New Roman" w:hAnsi="Times New Roman"/>
          <w:b/>
          <w:sz w:val="24"/>
          <w:szCs w:val="24"/>
        </w:rPr>
        <w:t>C. S. Thomason</w:t>
      </w:r>
      <w:r w:rsidR="00AE46AD">
        <w:rPr>
          <w:rFonts w:ascii="Times New Roman" w:hAnsi="Times New Roman"/>
          <w:sz w:val="24"/>
          <w:szCs w:val="24"/>
        </w:rPr>
        <w:t xml:space="preserve">’s score is reproduced from MacKay’s main manuscript.  </w:t>
      </w:r>
      <w:r w:rsidR="00143804" w:rsidRPr="00AE46AD">
        <w:rPr>
          <w:rFonts w:ascii="Times New Roman" w:hAnsi="Times New Roman"/>
          <w:sz w:val="24"/>
          <w:szCs w:val="24"/>
        </w:rPr>
        <w:t>T</w:t>
      </w:r>
      <w:r w:rsidR="00FA6D30" w:rsidRPr="00AE46AD">
        <w:rPr>
          <w:rFonts w:ascii="Times New Roman" w:hAnsi="Times New Roman"/>
          <w:sz w:val="24"/>
          <w:szCs w:val="24"/>
        </w:rPr>
        <w:t>hese</w:t>
      </w:r>
      <w:r w:rsidR="00FA6D30">
        <w:rPr>
          <w:rFonts w:ascii="Times New Roman" w:hAnsi="Times New Roman"/>
          <w:sz w:val="24"/>
          <w:szCs w:val="24"/>
        </w:rPr>
        <w:t xml:space="preserve"> settings</w:t>
      </w:r>
      <w:r w:rsidR="00693134" w:rsidRPr="00143804">
        <w:rPr>
          <w:rFonts w:ascii="Times New Roman" w:hAnsi="Times New Roman"/>
          <w:sz w:val="24"/>
          <w:szCs w:val="24"/>
        </w:rPr>
        <w:t xml:space="preserve"> add</w:t>
      </w:r>
      <w:r w:rsidR="00EA1BDE" w:rsidRPr="00143804">
        <w:rPr>
          <w:rFonts w:ascii="Times New Roman" w:hAnsi="Times New Roman"/>
          <w:sz w:val="24"/>
          <w:szCs w:val="24"/>
        </w:rPr>
        <w:t xml:space="preserve"> nothing to the </w:t>
      </w:r>
      <w:r w:rsidR="00416085">
        <w:rPr>
          <w:rFonts w:ascii="Times New Roman" w:hAnsi="Times New Roman"/>
          <w:sz w:val="24"/>
          <w:szCs w:val="24"/>
        </w:rPr>
        <w:t>expressive</w:t>
      </w:r>
      <w:r w:rsidR="00EA1BDE" w:rsidRPr="00143804">
        <w:rPr>
          <w:rFonts w:ascii="Times New Roman" w:hAnsi="Times New Roman"/>
          <w:sz w:val="24"/>
          <w:szCs w:val="24"/>
        </w:rPr>
        <w:t xml:space="preserve"> possibilities of the tune and </w:t>
      </w:r>
      <w:r w:rsidR="00693134" w:rsidRPr="00143804">
        <w:rPr>
          <w:rFonts w:ascii="Times New Roman" w:hAnsi="Times New Roman"/>
          <w:sz w:val="24"/>
          <w:szCs w:val="24"/>
        </w:rPr>
        <w:t>are</w:t>
      </w:r>
      <w:r w:rsidR="00EA1BDE" w:rsidRPr="00143804">
        <w:rPr>
          <w:rFonts w:ascii="Times New Roman" w:hAnsi="Times New Roman"/>
          <w:sz w:val="24"/>
          <w:szCs w:val="24"/>
        </w:rPr>
        <w:t xml:space="preserve"> not reproduced here.</w:t>
      </w:r>
      <w:r w:rsidR="00443494">
        <w:rPr>
          <w:rFonts w:ascii="Times New Roman" w:hAnsi="Times New Roman"/>
          <w:sz w:val="24"/>
          <w:szCs w:val="24"/>
        </w:rPr>
        <w:t xml:space="preserve">  </w:t>
      </w:r>
    </w:p>
    <w:p w:rsidR="00A73992" w:rsidRDefault="00A73992" w:rsidP="003B6717">
      <w:pPr>
        <w:spacing w:before="240"/>
        <w:rPr>
          <w:rFonts w:ascii="Times New Roman" w:hAnsi="Times New Roman"/>
          <w:sz w:val="24"/>
          <w:szCs w:val="24"/>
        </w:rPr>
      </w:pPr>
      <w:r>
        <w:rPr>
          <w:rFonts w:ascii="Times New Roman" w:hAnsi="Times New Roman"/>
          <w:b/>
          <w:sz w:val="24"/>
          <w:szCs w:val="24"/>
        </w:rPr>
        <w:t xml:space="preserve">David Glen </w:t>
      </w:r>
      <w:r>
        <w:rPr>
          <w:rFonts w:ascii="Times New Roman" w:hAnsi="Times New Roman"/>
          <w:sz w:val="24"/>
          <w:szCs w:val="24"/>
        </w:rPr>
        <w:t xml:space="preserve">(who identifies the </w:t>
      </w:r>
      <w:r w:rsidR="000F69CE">
        <w:rPr>
          <w:rFonts w:ascii="Times New Roman" w:hAnsi="Times New Roman"/>
          <w:sz w:val="24"/>
          <w:szCs w:val="24"/>
        </w:rPr>
        <w:t xml:space="preserve">“Kintarbert” </w:t>
      </w:r>
      <w:r>
        <w:rPr>
          <w:rFonts w:ascii="Times New Roman" w:hAnsi="Times New Roman"/>
          <w:sz w:val="24"/>
          <w:szCs w:val="24"/>
        </w:rPr>
        <w:t>document, correctly, as “Sir. C. Forbes’s MS”), has a number of little individual touches, showing his typical, pleasing style.  Glen sets the tune as follows:</w:t>
      </w:r>
    </w:p>
    <w:p w:rsidR="00EA1BDE" w:rsidRPr="00A73992" w:rsidRDefault="00C87AAA" w:rsidP="003B6717">
      <w:pPr>
        <w:spacing w:before="240"/>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486400" cy="7282180"/>
            <wp:effectExtent l="25400" t="0" r="0" b="0"/>
            <wp:docPr id="7" name="Picture 6" descr="Welcome Ewan Locheil, Glen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Ewan Locheil, Glen IMG.jpg"/>
                    <pic:cNvPicPr/>
                  </pic:nvPicPr>
                  <pic:blipFill>
                    <a:blip r:embed="rId10"/>
                    <a:stretch>
                      <a:fillRect/>
                    </a:stretch>
                  </pic:blipFill>
                  <pic:spPr>
                    <a:xfrm>
                      <a:off x="0" y="0"/>
                      <a:ext cx="5486400" cy="7282180"/>
                    </a:xfrm>
                    <a:prstGeom prst="rect">
                      <a:avLst/>
                    </a:prstGeom>
                  </pic:spPr>
                </pic:pic>
              </a:graphicData>
            </a:graphic>
          </wp:inline>
        </w:drawing>
      </w:r>
    </w:p>
    <w:p w:rsidR="00DD0B2E" w:rsidRDefault="00DD0B2E" w:rsidP="003B6717">
      <w:pPr>
        <w:spacing w:before="240"/>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486400" cy="2317115"/>
            <wp:effectExtent l="25400" t="0" r="0" b="0"/>
            <wp:docPr id="8" name="Picture 7" descr="Welcome Ewan Locheil Glen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Ewan Locheil Glen2.IMG.jpg"/>
                    <pic:cNvPicPr/>
                  </pic:nvPicPr>
                  <pic:blipFill>
                    <a:blip r:embed="rId11"/>
                    <a:stretch>
                      <a:fillRect/>
                    </a:stretch>
                  </pic:blipFill>
                  <pic:spPr>
                    <a:xfrm>
                      <a:off x="0" y="0"/>
                      <a:ext cx="5486400" cy="2317115"/>
                    </a:xfrm>
                    <a:prstGeom prst="rect">
                      <a:avLst/>
                    </a:prstGeom>
                  </pic:spPr>
                </pic:pic>
              </a:graphicData>
            </a:graphic>
          </wp:inline>
        </w:drawing>
      </w:r>
    </w:p>
    <w:p w:rsidR="00812215" w:rsidRDefault="0013132C" w:rsidP="003B6717">
      <w:pPr>
        <w:spacing w:before="240"/>
        <w:rPr>
          <w:rFonts w:ascii="Times New Roman" w:hAnsi="Times New Roman"/>
          <w:b/>
          <w:sz w:val="24"/>
          <w:szCs w:val="24"/>
        </w:rPr>
      </w:pPr>
      <w:r>
        <w:rPr>
          <w:rFonts w:ascii="Times New Roman" w:hAnsi="Times New Roman"/>
          <w:b/>
          <w:sz w:val="24"/>
          <w:szCs w:val="24"/>
        </w:rPr>
        <w:t xml:space="preserve">Glen </w:t>
      </w:r>
      <w:r w:rsidR="00514837">
        <w:rPr>
          <w:rFonts w:ascii="Times New Roman" w:hAnsi="Times New Roman"/>
          <w:sz w:val="24"/>
          <w:szCs w:val="24"/>
        </w:rPr>
        <w:t>sets</w:t>
      </w:r>
      <w:r w:rsidR="00AB172B">
        <w:rPr>
          <w:rFonts w:ascii="Times New Roman" w:hAnsi="Times New Roman"/>
          <w:sz w:val="24"/>
          <w:szCs w:val="24"/>
        </w:rPr>
        <w:t xml:space="preserve"> the ground in 4/4 and uses the “opened” style in the crunluath fosgailte, and although</w:t>
      </w:r>
      <w:r w:rsidR="00EB5B59" w:rsidRPr="00EB5B59">
        <w:rPr>
          <w:rFonts w:ascii="Times New Roman" w:hAnsi="Times New Roman"/>
          <w:sz w:val="24"/>
          <w:szCs w:val="24"/>
        </w:rPr>
        <w:t xml:space="preserve"> </w:t>
      </w:r>
      <w:r w:rsidR="00EB5B59" w:rsidRPr="00510F99">
        <w:rPr>
          <w:rFonts w:ascii="Times New Roman" w:hAnsi="Times New Roman"/>
          <w:sz w:val="24"/>
          <w:szCs w:val="24"/>
        </w:rPr>
        <w:t>MacKay</w:t>
      </w:r>
      <w:r w:rsidR="00EB5B59">
        <w:rPr>
          <w:rFonts w:ascii="Times New Roman" w:hAnsi="Times New Roman"/>
          <w:b/>
          <w:sz w:val="24"/>
          <w:szCs w:val="24"/>
        </w:rPr>
        <w:t xml:space="preserve"> </w:t>
      </w:r>
      <w:r w:rsidR="004063AD">
        <w:rPr>
          <w:rFonts w:ascii="Times New Roman" w:hAnsi="Times New Roman"/>
          <w:sz w:val="24"/>
          <w:szCs w:val="24"/>
        </w:rPr>
        <w:t>repeats the ground after the tao</w:t>
      </w:r>
      <w:r w:rsidR="00EB5B59" w:rsidRPr="00EB5B59">
        <w:rPr>
          <w:rFonts w:ascii="Times New Roman" w:hAnsi="Times New Roman"/>
          <w:sz w:val="24"/>
          <w:szCs w:val="24"/>
        </w:rPr>
        <w:t>rluath variation,</w:t>
      </w:r>
      <w:r w:rsidR="00EB5B59">
        <w:rPr>
          <w:rFonts w:ascii="Times New Roman" w:hAnsi="Times New Roman"/>
          <w:b/>
          <w:sz w:val="24"/>
          <w:szCs w:val="24"/>
        </w:rPr>
        <w:t xml:space="preserve"> </w:t>
      </w:r>
      <w:r w:rsidR="00EB5B59" w:rsidRPr="00510F99">
        <w:rPr>
          <w:rFonts w:ascii="Times New Roman" w:hAnsi="Times New Roman"/>
          <w:sz w:val="24"/>
          <w:szCs w:val="24"/>
        </w:rPr>
        <w:t>Glen</w:t>
      </w:r>
      <w:r w:rsidR="00EB5B59" w:rsidRPr="00EB5B59">
        <w:rPr>
          <w:rFonts w:ascii="Times New Roman" w:hAnsi="Times New Roman"/>
          <w:sz w:val="24"/>
          <w:szCs w:val="24"/>
        </w:rPr>
        <w:t xml:space="preserve"> does not.</w:t>
      </w:r>
      <w:r w:rsidR="0035090A">
        <w:rPr>
          <w:rFonts w:ascii="Times New Roman" w:hAnsi="Times New Roman"/>
          <w:sz w:val="24"/>
          <w:szCs w:val="24"/>
        </w:rPr>
        <w:t xml:space="preserve"> </w:t>
      </w:r>
    </w:p>
    <w:p w:rsidR="00812215" w:rsidRDefault="00812215" w:rsidP="003B6717">
      <w:pPr>
        <w:spacing w:before="240"/>
        <w:rPr>
          <w:rFonts w:ascii="Times New Roman Italic" w:hAnsi="Times New Roman Italic"/>
          <w:i/>
          <w:sz w:val="28"/>
          <w:szCs w:val="24"/>
        </w:rPr>
      </w:pPr>
      <w:r w:rsidRPr="00812215">
        <w:rPr>
          <w:rFonts w:ascii="Times New Roman Italic" w:hAnsi="Times New Roman Italic"/>
          <w:i/>
          <w:sz w:val="28"/>
          <w:szCs w:val="24"/>
        </w:rPr>
        <w:t>Commentary:</w:t>
      </w:r>
    </w:p>
    <w:p w:rsidR="00613E2B" w:rsidRDefault="00A85D95" w:rsidP="003B6717">
      <w:pPr>
        <w:spacing w:before="240"/>
        <w:rPr>
          <w:rFonts w:ascii="Times New Roman" w:hAnsi="Times New Roman"/>
          <w:sz w:val="24"/>
          <w:szCs w:val="24"/>
        </w:rPr>
      </w:pPr>
      <w:r>
        <w:rPr>
          <w:rFonts w:ascii="Times New Roman" w:hAnsi="Times New Roman"/>
          <w:sz w:val="24"/>
          <w:szCs w:val="24"/>
        </w:rPr>
        <w:t>This tune, originally nameless in the Hi</w:t>
      </w:r>
      <w:r w:rsidR="00613E2B">
        <w:rPr>
          <w:rFonts w:ascii="Times New Roman" w:hAnsi="Times New Roman"/>
          <w:sz w:val="24"/>
          <w:szCs w:val="24"/>
        </w:rPr>
        <w:t xml:space="preserve">ghland Society of London’s MS, </w:t>
      </w:r>
      <w:r>
        <w:rPr>
          <w:rFonts w:ascii="Times New Roman" w:hAnsi="Times New Roman"/>
          <w:sz w:val="24"/>
          <w:szCs w:val="24"/>
        </w:rPr>
        <w:t>seems to have been entered in Angus MacKay’s manuscript at first simply as “</w:t>
      </w:r>
      <w:r w:rsidR="007A41AC">
        <w:rPr>
          <w:rFonts w:ascii="Times New Roman" w:hAnsi="Times New Roman"/>
          <w:sz w:val="24"/>
          <w:szCs w:val="24"/>
        </w:rPr>
        <w:t xml:space="preserve">You’r </w:t>
      </w:r>
      <w:r w:rsidR="00C07F0E">
        <w:rPr>
          <w:rFonts w:ascii="Times New Roman" w:hAnsi="Times New Roman"/>
          <w:sz w:val="24"/>
          <w:szCs w:val="24"/>
        </w:rPr>
        <w:t>welcome</w:t>
      </w:r>
      <w:r w:rsidR="007A41AC">
        <w:rPr>
          <w:rFonts w:ascii="Times New Roman" w:hAnsi="Times New Roman"/>
          <w:sz w:val="24"/>
          <w:szCs w:val="24"/>
        </w:rPr>
        <w:t xml:space="preserve"> Ewin”, the “Lochiel” see</w:t>
      </w:r>
      <w:r w:rsidR="00BB40FB">
        <w:rPr>
          <w:rFonts w:ascii="Times New Roman" w:hAnsi="Times New Roman"/>
          <w:sz w:val="24"/>
          <w:szCs w:val="24"/>
        </w:rPr>
        <w:t xml:space="preserve">mingly added as an afterthought, possibly under the influence of the antiquarian James Logan who is thought to have been responsible for the bulk of the letterpress portions of MacKay’s </w:t>
      </w:r>
      <w:r w:rsidR="00BB40FB">
        <w:rPr>
          <w:rFonts w:ascii="Times New Roman" w:hAnsi="Times New Roman"/>
          <w:i/>
          <w:sz w:val="24"/>
          <w:szCs w:val="24"/>
        </w:rPr>
        <w:t>Ancient Piobaireachd</w:t>
      </w:r>
      <w:r w:rsidR="00120C26">
        <w:rPr>
          <w:rFonts w:ascii="Times New Roman" w:hAnsi="Times New Roman"/>
          <w:i/>
          <w:sz w:val="24"/>
          <w:szCs w:val="24"/>
        </w:rPr>
        <w:t xml:space="preserve">.  </w:t>
      </w:r>
      <w:r w:rsidR="00120C26">
        <w:rPr>
          <w:rFonts w:ascii="Times New Roman" w:hAnsi="Times New Roman"/>
          <w:sz w:val="24"/>
          <w:szCs w:val="24"/>
        </w:rPr>
        <w:t>Hence, it may be</w:t>
      </w:r>
      <w:r w:rsidR="00E21C75">
        <w:rPr>
          <w:rFonts w:ascii="Times New Roman" w:hAnsi="Times New Roman"/>
          <w:i/>
          <w:sz w:val="24"/>
          <w:szCs w:val="24"/>
        </w:rPr>
        <w:t xml:space="preserve"> </w:t>
      </w:r>
      <w:r w:rsidR="00A27101">
        <w:rPr>
          <w:rFonts w:ascii="Times New Roman" w:hAnsi="Times New Roman"/>
          <w:sz w:val="24"/>
          <w:szCs w:val="24"/>
        </w:rPr>
        <w:t>a further</w:t>
      </w:r>
      <w:r w:rsidR="00E21C75">
        <w:rPr>
          <w:rFonts w:ascii="Times New Roman" w:hAnsi="Times New Roman"/>
          <w:sz w:val="24"/>
          <w:szCs w:val="24"/>
        </w:rPr>
        <w:t xml:space="preserve"> example of the historicising urge frequently visible during the 19</w:t>
      </w:r>
      <w:r w:rsidR="00E21C75" w:rsidRPr="00E21C75">
        <w:rPr>
          <w:rFonts w:ascii="Times New Roman" w:hAnsi="Times New Roman"/>
          <w:sz w:val="24"/>
          <w:szCs w:val="24"/>
          <w:vertAlign w:val="superscript"/>
        </w:rPr>
        <w:t>th</w:t>
      </w:r>
      <w:r w:rsidR="00E21C75">
        <w:rPr>
          <w:rFonts w:ascii="Times New Roman" w:hAnsi="Times New Roman"/>
          <w:sz w:val="24"/>
          <w:szCs w:val="24"/>
        </w:rPr>
        <w:t xml:space="preserve"> century</w:t>
      </w:r>
      <w:r w:rsidR="002271E9">
        <w:rPr>
          <w:rFonts w:ascii="Times New Roman" w:hAnsi="Times New Roman"/>
          <w:sz w:val="24"/>
          <w:szCs w:val="24"/>
        </w:rPr>
        <w:t xml:space="preserve"> to connect the music</w:t>
      </w:r>
      <w:r w:rsidR="00613E2B">
        <w:rPr>
          <w:rFonts w:ascii="Times New Roman" w:hAnsi="Times New Roman"/>
          <w:sz w:val="24"/>
          <w:szCs w:val="24"/>
        </w:rPr>
        <w:t>—sometimes rather arbitrarily--</w:t>
      </w:r>
      <w:r w:rsidR="002271E9">
        <w:rPr>
          <w:rFonts w:ascii="Times New Roman" w:hAnsi="Times New Roman"/>
          <w:sz w:val="24"/>
          <w:szCs w:val="24"/>
        </w:rPr>
        <w:t>to great figures and events of the past</w:t>
      </w:r>
      <w:r w:rsidR="00BB40FB">
        <w:rPr>
          <w:rFonts w:ascii="Times New Roman" w:hAnsi="Times New Roman"/>
          <w:i/>
          <w:sz w:val="24"/>
          <w:szCs w:val="24"/>
        </w:rPr>
        <w:t xml:space="preserve">.  </w:t>
      </w:r>
      <w:r w:rsidR="00BB40FB">
        <w:rPr>
          <w:rFonts w:ascii="Times New Roman" w:hAnsi="Times New Roman"/>
          <w:sz w:val="24"/>
          <w:szCs w:val="24"/>
        </w:rPr>
        <w:t>In hi</w:t>
      </w:r>
      <w:r w:rsidR="002271E9">
        <w:rPr>
          <w:rFonts w:ascii="Times New Roman" w:hAnsi="Times New Roman"/>
          <w:sz w:val="24"/>
          <w:szCs w:val="24"/>
        </w:rPr>
        <w:t xml:space="preserve">s so-called “Kintarbert” </w:t>
      </w:r>
      <w:r w:rsidR="00613E2B">
        <w:rPr>
          <w:rFonts w:ascii="Times New Roman" w:hAnsi="Times New Roman"/>
          <w:sz w:val="24"/>
          <w:szCs w:val="24"/>
        </w:rPr>
        <w:t>manuscript</w:t>
      </w:r>
      <w:r w:rsidR="002271E9">
        <w:rPr>
          <w:rFonts w:ascii="Times New Roman" w:hAnsi="Times New Roman"/>
          <w:sz w:val="24"/>
          <w:szCs w:val="24"/>
        </w:rPr>
        <w:t>, MacKay’s</w:t>
      </w:r>
      <w:r w:rsidR="00BB40FB">
        <w:rPr>
          <w:rFonts w:ascii="Times New Roman" w:hAnsi="Times New Roman"/>
          <w:sz w:val="24"/>
          <w:szCs w:val="24"/>
        </w:rPr>
        <w:t xml:space="preserve"> title is </w:t>
      </w:r>
      <w:r w:rsidR="002271E9">
        <w:rPr>
          <w:rFonts w:ascii="Times New Roman" w:hAnsi="Times New Roman"/>
          <w:sz w:val="24"/>
          <w:szCs w:val="24"/>
        </w:rPr>
        <w:t xml:space="preserve">simply </w:t>
      </w:r>
      <w:r w:rsidR="0009524B">
        <w:rPr>
          <w:rFonts w:ascii="Times New Roman" w:hAnsi="Times New Roman"/>
          <w:sz w:val="24"/>
          <w:szCs w:val="24"/>
        </w:rPr>
        <w:t>“Is e do bheath Eoghann.  You’r welcome Ewin.”</w:t>
      </w:r>
      <w:r w:rsidR="00BB40FB">
        <w:rPr>
          <w:rFonts w:ascii="Times New Roman" w:hAnsi="Times New Roman"/>
          <w:sz w:val="24"/>
          <w:szCs w:val="24"/>
        </w:rPr>
        <w:t xml:space="preserve"> </w:t>
      </w:r>
      <w:r w:rsidR="003D20D9">
        <w:rPr>
          <w:rFonts w:ascii="Times New Roman" w:hAnsi="Times New Roman"/>
          <w:sz w:val="24"/>
          <w:szCs w:val="24"/>
        </w:rPr>
        <w:t xml:space="preserve"> </w:t>
      </w:r>
    </w:p>
    <w:p w:rsidR="003D20D9" w:rsidRDefault="009E6938" w:rsidP="003B6717">
      <w:pPr>
        <w:spacing w:before="240"/>
        <w:rPr>
          <w:rFonts w:ascii="Times New Roman" w:hAnsi="Times New Roman"/>
          <w:sz w:val="24"/>
          <w:szCs w:val="24"/>
        </w:rPr>
      </w:pPr>
      <w:r>
        <w:rPr>
          <w:rFonts w:ascii="Times New Roman" w:hAnsi="Times New Roman"/>
          <w:sz w:val="24"/>
          <w:szCs w:val="24"/>
        </w:rPr>
        <w:t>Sir Ewen Cameron of Lochiel</w:t>
      </w:r>
      <w:r w:rsidR="006256E9">
        <w:rPr>
          <w:rFonts w:ascii="Times New Roman" w:hAnsi="Times New Roman"/>
          <w:sz w:val="24"/>
          <w:szCs w:val="24"/>
        </w:rPr>
        <w:t xml:space="preserve"> (1629-</w:t>
      </w:r>
      <w:r w:rsidR="00367621">
        <w:rPr>
          <w:rFonts w:ascii="Times New Roman" w:hAnsi="Times New Roman"/>
          <w:sz w:val="24"/>
          <w:szCs w:val="24"/>
        </w:rPr>
        <w:t>1719)</w:t>
      </w:r>
      <w:r>
        <w:rPr>
          <w:rFonts w:ascii="Times New Roman" w:hAnsi="Times New Roman"/>
          <w:sz w:val="24"/>
          <w:szCs w:val="24"/>
        </w:rPr>
        <w:t xml:space="preserve"> </w:t>
      </w:r>
      <w:r w:rsidR="003D20D9">
        <w:rPr>
          <w:rFonts w:ascii="Times New Roman" w:hAnsi="Times New Roman"/>
          <w:sz w:val="24"/>
          <w:szCs w:val="24"/>
        </w:rPr>
        <w:t xml:space="preserve">was </w:t>
      </w:r>
      <w:r w:rsidR="00743809">
        <w:rPr>
          <w:rFonts w:ascii="Times New Roman" w:hAnsi="Times New Roman"/>
          <w:sz w:val="24"/>
          <w:szCs w:val="24"/>
        </w:rPr>
        <w:t>a prominent</w:t>
      </w:r>
      <w:r w:rsidR="003D20D9">
        <w:rPr>
          <w:rFonts w:ascii="Times New Roman" w:hAnsi="Times New Roman"/>
          <w:sz w:val="24"/>
          <w:szCs w:val="24"/>
        </w:rPr>
        <w:t xml:space="preserve"> Highland chieftain</w:t>
      </w:r>
      <w:r w:rsidR="00BB40FB">
        <w:rPr>
          <w:rFonts w:ascii="Times New Roman" w:hAnsi="Times New Roman"/>
          <w:sz w:val="24"/>
          <w:szCs w:val="24"/>
        </w:rPr>
        <w:t xml:space="preserve"> </w:t>
      </w:r>
      <w:r w:rsidR="00743809">
        <w:rPr>
          <w:rFonts w:ascii="Times New Roman" w:hAnsi="Times New Roman"/>
          <w:sz w:val="24"/>
          <w:szCs w:val="24"/>
        </w:rPr>
        <w:t>who took a leading</w:t>
      </w:r>
      <w:r w:rsidR="00120C26">
        <w:rPr>
          <w:rFonts w:ascii="Times New Roman" w:hAnsi="Times New Roman"/>
          <w:sz w:val="24"/>
          <w:szCs w:val="24"/>
        </w:rPr>
        <w:t xml:space="preserve"> </w:t>
      </w:r>
      <w:r w:rsidR="00743809">
        <w:rPr>
          <w:rFonts w:ascii="Times New Roman" w:hAnsi="Times New Roman"/>
          <w:sz w:val="24"/>
          <w:szCs w:val="24"/>
        </w:rPr>
        <w:t xml:space="preserve">part </w:t>
      </w:r>
      <w:r w:rsidR="00A3132E">
        <w:rPr>
          <w:rFonts w:ascii="Times New Roman" w:hAnsi="Times New Roman"/>
          <w:sz w:val="24"/>
          <w:szCs w:val="24"/>
        </w:rPr>
        <w:t>in the broils of the 17</w:t>
      </w:r>
      <w:r w:rsidR="00A3132E" w:rsidRPr="00A3132E">
        <w:rPr>
          <w:rFonts w:ascii="Times New Roman" w:hAnsi="Times New Roman"/>
          <w:sz w:val="24"/>
          <w:szCs w:val="24"/>
          <w:vertAlign w:val="superscript"/>
        </w:rPr>
        <w:t>th</w:t>
      </w:r>
      <w:r w:rsidR="00A3132E">
        <w:rPr>
          <w:rFonts w:ascii="Times New Roman" w:hAnsi="Times New Roman"/>
          <w:sz w:val="24"/>
          <w:szCs w:val="24"/>
        </w:rPr>
        <w:t xml:space="preserve"> century.  </w:t>
      </w:r>
      <w:r w:rsidR="004E3C0C">
        <w:rPr>
          <w:rFonts w:ascii="Times New Roman" w:hAnsi="Times New Roman"/>
          <w:sz w:val="24"/>
          <w:szCs w:val="24"/>
        </w:rPr>
        <w:t>Hailed by later, romantic, centuries as a royalist hero, the s</w:t>
      </w:r>
      <w:r w:rsidR="00BE2B63">
        <w:rPr>
          <w:rFonts w:ascii="Times New Roman" w:hAnsi="Times New Roman"/>
          <w:sz w:val="24"/>
          <w:szCs w:val="24"/>
        </w:rPr>
        <w:t xml:space="preserve">lippery Lochiel was seldom on any side for </w:t>
      </w:r>
      <w:r w:rsidR="003D20D9">
        <w:rPr>
          <w:rFonts w:ascii="Times New Roman" w:hAnsi="Times New Roman"/>
          <w:sz w:val="24"/>
          <w:szCs w:val="24"/>
        </w:rPr>
        <w:t>very long, though</w:t>
      </w:r>
      <w:r w:rsidR="002C50AE">
        <w:rPr>
          <w:rFonts w:ascii="Times New Roman" w:hAnsi="Times New Roman"/>
          <w:sz w:val="24"/>
          <w:szCs w:val="24"/>
        </w:rPr>
        <w:t xml:space="preserve"> </w:t>
      </w:r>
      <w:r w:rsidR="003D20D9">
        <w:rPr>
          <w:rFonts w:ascii="Times New Roman" w:hAnsi="Times New Roman"/>
          <w:sz w:val="24"/>
          <w:szCs w:val="24"/>
        </w:rPr>
        <w:t>the</w:t>
      </w:r>
      <w:r w:rsidR="00EE0889">
        <w:rPr>
          <w:rFonts w:ascii="Times New Roman" w:hAnsi="Times New Roman"/>
          <w:sz w:val="24"/>
          <w:szCs w:val="24"/>
        </w:rPr>
        <w:t xml:space="preserve"> pivotal location </w:t>
      </w:r>
      <w:r w:rsidR="0012210E">
        <w:rPr>
          <w:rFonts w:ascii="Times New Roman" w:hAnsi="Times New Roman"/>
          <w:sz w:val="24"/>
          <w:szCs w:val="24"/>
        </w:rPr>
        <w:t xml:space="preserve">of his lands </w:t>
      </w:r>
      <w:r w:rsidR="00EE0889">
        <w:rPr>
          <w:rFonts w:ascii="Times New Roman" w:hAnsi="Times New Roman"/>
          <w:sz w:val="24"/>
          <w:szCs w:val="24"/>
        </w:rPr>
        <w:t xml:space="preserve">in the south west highlands </w:t>
      </w:r>
      <w:r w:rsidR="003D20D9">
        <w:rPr>
          <w:rFonts w:ascii="Times New Roman" w:hAnsi="Times New Roman"/>
          <w:sz w:val="24"/>
          <w:szCs w:val="24"/>
        </w:rPr>
        <w:t xml:space="preserve">made him </w:t>
      </w:r>
      <w:r w:rsidR="00EE0889">
        <w:rPr>
          <w:rFonts w:ascii="Times New Roman" w:hAnsi="Times New Roman"/>
          <w:sz w:val="24"/>
          <w:szCs w:val="24"/>
        </w:rPr>
        <w:t xml:space="preserve">courted, and </w:t>
      </w:r>
      <w:r w:rsidR="00AA6123">
        <w:rPr>
          <w:rFonts w:ascii="Times New Roman" w:hAnsi="Times New Roman"/>
          <w:sz w:val="24"/>
          <w:szCs w:val="24"/>
        </w:rPr>
        <w:t xml:space="preserve">justifiably </w:t>
      </w:r>
      <w:r w:rsidR="00EE0889">
        <w:rPr>
          <w:rFonts w:ascii="Times New Roman" w:hAnsi="Times New Roman"/>
          <w:sz w:val="24"/>
          <w:szCs w:val="24"/>
        </w:rPr>
        <w:t xml:space="preserve">mistrusted, by both sides. </w:t>
      </w:r>
      <w:r w:rsidR="003D20D9">
        <w:rPr>
          <w:rFonts w:ascii="Times New Roman" w:hAnsi="Times New Roman"/>
          <w:sz w:val="24"/>
          <w:szCs w:val="24"/>
        </w:rPr>
        <w:t xml:space="preserve">Although a tangle of competing and overlapping jurisdictions </w:t>
      </w:r>
      <w:r w:rsidR="0047642F">
        <w:rPr>
          <w:rFonts w:ascii="Times New Roman" w:hAnsi="Times New Roman"/>
          <w:sz w:val="24"/>
          <w:szCs w:val="24"/>
        </w:rPr>
        <w:t>could make</w:t>
      </w:r>
      <w:r w:rsidR="003D20D9">
        <w:rPr>
          <w:rFonts w:ascii="Times New Roman" w:hAnsi="Times New Roman"/>
          <w:sz w:val="24"/>
          <w:szCs w:val="24"/>
        </w:rPr>
        <w:t xml:space="preserve"> life </w:t>
      </w:r>
      <w:r w:rsidR="00EE3037">
        <w:rPr>
          <w:rFonts w:ascii="Times New Roman" w:hAnsi="Times New Roman"/>
          <w:sz w:val="24"/>
          <w:szCs w:val="24"/>
        </w:rPr>
        <w:t xml:space="preserve">difficult </w:t>
      </w:r>
      <w:r w:rsidR="003D20D9">
        <w:rPr>
          <w:rFonts w:ascii="Times New Roman" w:hAnsi="Times New Roman"/>
          <w:sz w:val="24"/>
          <w:szCs w:val="24"/>
        </w:rPr>
        <w:t xml:space="preserve">for people like Lochiel, he led the </w:t>
      </w:r>
      <w:r w:rsidR="00AA6123">
        <w:rPr>
          <w:rFonts w:ascii="Times New Roman" w:hAnsi="Times New Roman"/>
          <w:sz w:val="24"/>
          <w:szCs w:val="24"/>
        </w:rPr>
        <w:t>kind of career that makes “cynical opportunism” seem like a euphemism.</w:t>
      </w:r>
    </w:p>
    <w:p w:rsidR="00AA4C1A" w:rsidRDefault="004F1BA8" w:rsidP="003B6717">
      <w:pPr>
        <w:spacing w:before="24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3B6717" w:rsidRPr="00120C26" w:rsidRDefault="00F6038D" w:rsidP="003B6717">
      <w:pPr>
        <w:spacing w:before="240"/>
        <w:rPr>
          <w:rFonts w:ascii="Times New Roman" w:hAnsi="Times New Roman"/>
          <w:sz w:val="20"/>
          <w:szCs w:val="24"/>
        </w:rPr>
      </w:pPr>
      <w:r>
        <w:rPr>
          <w:rFonts w:ascii="Times New Roman" w:hAnsi="Times New Roman"/>
          <w:sz w:val="20"/>
          <w:szCs w:val="24"/>
        </w:rPr>
        <w:t>Electronic text © Dr William Donaldson, Cambridge, Massachusetts, 1</w:t>
      </w:r>
      <w:r w:rsidRPr="00F6038D">
        <w:rPr>
          <w:rFonts w:ascii="Times New Roman" w:hAnsi="Times New Roman"/>
          <w:sz w:val="20"/>
          <w:szCs w:val="24"/>
          <w:vertAlign w:val="superscript"/>
        </w:rPr>
        <w:t>st</w:t>
      </w:r>
      <w:r>
        <w:rPr>
          <w:rFonts w:ascii="Times New Roman" w:hAnsi="Times New Roman"/>
          <w:sz w:val="20"/>
          <w:szCs w:val="24"/>
        </w:rPr>
        <w:t xml:space="preserve"> May 2012</w:t>
      </w:r>
    </w:p>
    <w:p w:rsidR="003B6717" w:rsidRPr="006B6C63" w:rsidRDefault="003B6717" w:rsidP="003B6717">
      <w:pPr>
        <w:spacing w:before="240"/>
        <w:rPr>
          <w:rFonts w:ascii="Times New Roman" w:hAnsi="Times New Roman"/>
          <w:sz w:val="24"/>
          <w:szCs w:val="24"/>
        </w:rPr>
      </w:pPr>
    </w:p>
    <w:p w:rsidR="00B015C4" w:rsidRDefault="00B015C4" w:rsidP="00AA6123"/>
    <w:sectPr w:rsidR="00B015C4" w:rsidSect="00B015C4">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匀礀洀戀漀氀">
    <w:altName w:val="Cambria"/>
    <w:panose1 w:val="020B0604020202020204"/>
    <w:charset w:val="4D"/>
    <w:family w:val="roman"/>
    <w:notTrueType/>
    <w:pitch w:val="default"/>
    <w:sig w:usb0="00000003" w:usb1="00000000" w:usb2="00000000" w:usb3="00000000" w:csb0="00000001" w:csb1="00000000"/>
  </w:font>
  <w:font w:name="Times New Roman Italic">
    <w:altName w:val="Times New Roman"/>
    <w:panose1 w:val="020B060402020202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embedSystemFonts/>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3B6717"/>
    <w:rsid w:val="0001634A"/>
    <w:rsid w:val="00070451"/>
    <w:rsid w:val="000932DA"/>
    <w:rsid w:val="0009524B"/>
    <w:rsid w:val="000A10E0"/>
    <w:rsid w:val="000F30C4"/>
    <w:rsid w:val="000F69CE"/>
    <w:rsid w:val="00117B0A"/>
    <w:rsid w:val="00120C26"/>
    <w:rsid w:val="0012210E"/>
    <w:rsid w:val="001312EE"/>
    <w:rsid w:val="0013132C"/>
    <w:rsid w:val="00142FB0"/>
    <w:rsid w:val="00143804"/>
    <w:rsid w:val="00155466"/>
    <w:rsid w:val="0017396C"/>
    <w:rsid w:val="00181457"/>
    <w:rsid w:val="001E30FE"/>
    <w:rsid w:val="001E5B0E"/>
    <w:rsid w:val="001E7F98"/>
    <w:rsid w:val="002271E9"/>
    <w:rsid w:val="0024501A"/>
    <w:rsid w:val="00261A51"/>
    <w:rsid w:val="002A1010"/>
    <w:rsid w:val="002C50AE"/>
    <w:rsid w:val="002D4E21"/>
    <w:rsid w:val="00303120"/>
    <w:rsid w:val="003257BC"/>
    <w:rsid w:val="0035090A"/>
    <w:rsid w:val="00367621"/>
    <w:rsid w:val="00377BB4"/>
    <w:rsid w:val="003B6717"/>
    <w:rsid w:val="003D20D9"/>
    <w:rsid w:val="003E0AF7"/>
    <w:rsid w:val="003F30F4"/>
    <w:rsid w:val="004006E5"/>
    <w:rsid w:val="004063AD"/>
    <w:rsid w:val="00416085"/>
    <w:rsid w:val="00423733"/>
    <w:rsid w:val="00443494"/>
    <w:rsid w:val="0047642F"/>
    <w:rsid w:val="00491411"/>
    <w:rsid w:val="004E3C0C"/>
    <w:rsid w:val="004F1BA8"/>
    <w:rsid w:val="005073C1"/>
    <w:rsid w:val="00510F99"/>
    <w:rsid w:val="00514837"/>
    <w:rsid w:val="0054568B"/>
    <w:rsid w:val="005477A7"/>
    <w:rsid w:val="00596F36"/>
    <w:rsid w:val="005B4A66"/>
    <w:rsid w:val="005F6342"/>
    <w:rsid w:val="00605ABC"/>
    <w:rsid w:val="00613E2B"/>
    <w:rsid w:val="006140E1"/>
    <w:rsid w:val="00614844"/>
    <w:rsid w:val="00624C5F"/>
    <w:rsid w:val="006256E9"/>
    <w:rsid w:val="006657D3"/>
    <w:rsid w:val="00685104"/>
    <w:rsid w:val="00693134"/>
    <w:rsid w:val="006D2660"/>
    <w:rsid w:val="006D5D9C"/>
    <w:rsid w:val="006E573A"/>
    <w:rsid w:val="007365C5"/>
    <w:rsid w:val="00743809"/>
    <w:rsid w:val="0077620E"/>
    <w:rsid w:val="00790730"/>
    <w:rsid w:val="007A41AC"/>
    <w:rsid w:val="00812215"/>
    <w:rsid w:val="00833C0F"/>
    <w:rsid w:val="00857375"/>
    <w:rsid w:val="008770F3"/>
    <w:rsid w:val="008C15C0"/>
    <w:rsid w:val="00925A97"/>
    <w:rsid w:val="00947374"/>
    <w:rsid w:val="009E094C"/>
    <w:rsid w:val="009E6938"/>
    <w:rsid w:val="00A12286"/>
    <w:rsid w:val="00A17C26"/>
    <w:rsid w:val="00A27101"/>
    <w:rsid w:val="00A3132E"/>
    <w:rsid w:val="00A54568"/>
    <w:rsid w:val="00A714B3"/>
    <w:rsid w:val="00A73992"/>
    <w:rsid w:val="00A85D95"/>
    <w:rsid w:val="00AA4A72"/>
    <w:rsid w:val="00AA4C1A"/>
    <w:rsid w:val="00AA6123"/>
    <w:rsid w:val="00AB172B"/>
    <w:rsid w:val="00AC2674"/>
    <w:rsid w:val="00AC3E1F"/>
    <w:rsid w:val="00AC3F21"/>
    <w:rsid w:val="00AE46AD"/>
    <w:rsid w:val="00B015C4"/>
    <w:rsid w:val="00B03488"/>
    <w:rsid w:val="00B262A6"/>
    <w:rsid w:val="00B42286"/>
    <w:rsid w:val="00BB40FB"/>
    <w:rsid w:val="00BC2B74"/>
    <w:rsid w:val="00BC3229"/>
    <w:rsid w:val="00BE2B63"/>
    <w:rsid w:val="00BF285C"/>
    <w:rsid w:val="00C07F0E"/>
    <w:rsid w:val="00C117ED"/>
    <w:rsid w:val="00C71EA1"/>
    <w:rsid w:val="00C87AAA"/>
    <w:rsid w:val="00CA1D57"/>
    <w:rsid w:val="00CC161E"/>
    <w:rsid w:val="00CF18EC"/>
    <w:rsid w:val="00D12C73"/>
    <w:rsid w:val="00D7449D"/>
    <w:rsid w:val="00DA5784"/>
    <w:rsid w:val="00DB4C78"/>
    <w:rsid w:val="00DD0B2E"/>
    <w:rsid w:val="00DF6A17"/>
    <w:rsid w:val="00E21C75"/>
    <w:rsid w:val="00E22566"/>
    <w:rsid w:val="00E376F8"/>
    <w:rsid w:val="00E37DB7"/>
    <w:rsid w:val="00E6061C"/>
    <w:rsid w:val="00EA0A68"/>
    <w:rsid w:val="00EA1BDE"/>
    <w:rsid w:val="00EB5B59"/>
    <w:rsid w:val="00ED00B0"/>
    <w:rsid w:val="00EE0889"/>
    <w:rsid w:val="00EE3037"/>
    <w:rsid w:val="00EE5530"/>
    <w:rsid w:val="00EF064E"/>
    <w:rsid w:val="00F6038D"/>
    <w:rsid w:val="00F83181"/>
    <w:rsid w:val="00FA6D30"/>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18CFF8"/>
  <w15:docId w15:val="{A7F6FA3E-7E9F-DD48-A580-534280B2A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17"/>
    <w:pPr>
      <w:spacing w:after="0"/>
    </w:pPr>
    <w:rPr>
      <w:rFonts w:ascii="Calibri" w:eastAsia="Calibri" w:hAnsi="Calibri" w:cs="Times New Roman"/>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802</Words>
  <Characters>4576</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Manager/>
  <Company>M.I.T.</Company>
  <LinksUpToDate>false</LinksUpToDate>
  <CharactersWithSpaces>5368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2</cp:revision>
  <dcterms:created xsi:type="dcterms:W3CDTF">2025-03-08T13:43:00Z</dcterms:created>
  <dcterms:modified xsi:type="dcterms:W3CDTF">2025-03-08T13:43:00Z</dcterms:modified>
  <cp:category/>
</cp:coreProperties>
</file>