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36C6B" w:rsidRDefault="00F36C6B">
      <w:pPr>
        <w:rPr>
          <w:rFonts w:ascii="Times New Roman" w:hAnsi="Times New Roman"/>
          <w:sz w:val="32"/>
          <w:szCs w:val="32"/>
        </w:rPr>
      </w:pPr>
      <w:r w:rsidRPr="00E27B7C">
        <w:rPr>
          <w:rFonts w:ascii="Times New Roman" w:hAnsi="Times New Roman"/>
          <w:sz w:val="32"/>
          <w:szCs w:val="32"/>
        </w:rPr>
        <w:t xml:space="preserve">The Unjust Incarceration </w:t>
      </w:r>
    </w:p>
    <w:p w:rsidR="00F36C6B" w:rsidRDefault="00F36C6B">
      <w:pPr>
        <w:rPr>
          <w:rFonts w:ascii="Times New Roman" w:hAnsi="Times New Roman"/>
          <w:sz w:val="32"/>
          <w:szCs w:val="32"/>
        </w:rPr>
      </w:pPr>
    </w:p>
    <w:p w:rsidR="00F36C6B" w:rsidRDefault="00F36C6B">
      <w:pPr>
        <w:rPr>
          <w:rFonts w:ascii="Times New Roman" w:hAnsi="Times New Roman"/>
          <w:sz w:val="24"/>
          <w:szCs w:val="24"/>
        </w:rPr>
      </w:pPr>
      <w:r>
        <w:rPr>
          <w:rFonts w:ascii="Times New Roman" w:hAnsi="Times New Roman"/>
          <w:sz w:val="24"/>
          <w:szCs w:val="24"/>
        </w:rPr>
        <w:t>There are settings of this tune in the following manuscript sources:</w:t>
      </w:r>
    </w:p>
    <w:p w:rsidR="00544CF4" w:rsidRDefault="00F36C6B" w:rsidP="003464D3">
      <w:pPr>
        <w:pStyle w:val="Heading2"/>
        <w:rPr>
          <w:sz w:val="24"/>
          <w:u w:val="none"/>
        </w:rPr>
      </w:pPr>
      <w:r w:rsidRPr="00544CF4">
        <w:rPr>
          <w:bCs/>
          <w:sz w:val="24"/>
          <w:szCs w:val="24"/>
          <w:u w:val="none"/>
        </w:rPr>
        <w:t>--</w:t>
      </w:r>
      <w:r w:rsidRPr="003464D3">
        <w:rPr>
          <w:b/>
          <w:sz w:val="24"/>
          <w:szCs w:val="24"/>
          <w:u w:val="none"/>
        </w:rPr>
        <w:t xml:space="preserve">Colin </w:t>
      </w:r>
      <w:r w:rsidR="00544CF4">
        <w:rPr>
          <w:b/>
          <w:sz w:val="24"/>
          <w:szCs w:val="24"/>
          <w:u w:val="none"/>
        </w:rPr>
        <w:t xml:space="preserve">Mór </w:t>
      </w:r>
      <w:r w:rsidRPr="003464D3">
        <w:rPr>
          <w:b/>
          <w:sz w:val="24"/>
          <w:szCs w:val="24"/>
          <w:u w:val="none"/>
        </w:rPr>
        <w:t>Campbell</w:t>
      </w:r>
      <w:r>
        <w:rPr>
          <w:sz w:val="24"/>
          <w:szCs w:val="24"/>
          <w:u w:val="none"/>
        </w:rPr>
        <w:t xml:space="preserve">’s “Nether Lorn Canntaireachd”, </w:t>
      </w:r>
      <w:r>
        <w:rPr>
          <w:sz w:val="24"/>
          <w:u w:val="none"/>
        </w:rPr>
        <w:t xml:space="preserve">i, 1-3 (with the title “Kepper </w:t>
      </w:r>
      <w:r w:rsidR="00544CF4">
        <w:rPr>
          <w:sz w:val="24"/>
          <w:u w:val="none"/>
        </w:rPr>
        <w:t xml:space="preserve">    </w:t>
      </w:r>
      <w:r>
        <w:rPr>
          <w:sz w:val="24"/>
          <w:u w:val="none"/>
        </w:rPr>
        <w:t>Eggarich”</w:t>
      </w:r>
      <w:r w:rsidR="00544CF4">
        <w:rPr>
          <w:sz w:val="24"/>
          <w:u w:val="none"/>
        </w:rPr>
        <w:t>)</w:t>
      </w:r>
      <w:r>
        <w:rPr>
          <w:sz w:val="24"/>
          <w:u w:val="none"/>
        </w:rPr>
        <w:t xml:space="preserve">;  </w:t>
      </w:r>
    </w:p>
    <w:p w:rsidR="00F36C6B" w:rsidRDefault="00544CF4" w:rsidP="003464D3">
      <w:pPr>
        <w:pStyle w:val="Heading2"/>
        <w:rPr>
          <w:sz w:val="24"/>
          <w:u w:val="none"/>
        </w:rPr>
      </w:pPr>
      <w:r>
        <w:rPr>
          <w:bCs/>
          <w:sz w:val="24"/>
          <w:u w:val="none"/>
        </w:rPr>
        <w:t>--</w:t>
      </w:r>
      <w:r w:rsidR="00F36C6B">
        <w:rPr>
          <w:b/>
          <w:sz w:val="24"/>
          <w:u w:val="none"/>
        </w:rPr>
        <w:t xml:space="preserve">Angus </w:t>
      </w:r>
      <w:r w:rsidR="00F36C6B" w:rsidRPr="003464D3">
        <w:rPr>
          <w:b/>
          <w:sz w:val="24"/>
          <w:u w:val="none"/>
        </w:rPr>
        <w:t>MacKay</w:t>
      </w:r>
      <w:r w:rsidR="00F36C6B">
        <w:rPr>
          <w:sz w:val="24"/>
          <w:u w:val="none"/>
        </w:rPr>
        <w:t xml:space="preserve">’s MS, i, 55-57; </w:t>
      </w:r>
    </w:p>
    <w:p w:rsidR="00F36C6B" w:rsidRDefault="00F36C6B" w:rsidP="003464D3">
      <w:pPr>
        <w:pStyle w:val="Heading2"/>
        <w:rPr>
          <w:sz w:val="24"/>
          <w:u w:val="none"/>
        </w:rPr>
      </w:pPr>
      <w:r w:rsidRPr="00544CF4">
        <w:rPr>
          <w:bCs/>
          <w:sz w:val="24"/>
          <w:u w:val="none"/>
        </w:rPr>
        <w:t>--</w:t>
      </w:r>
      <w:r w:rsidRPr="003464D3">
        <w:rPr>
          <w:b/>
          <w:sz w:val="24"/>
          <w:u w:val="none"/>
        </w:rPr>
        <w:t>Colin Cameron</w:t>
      </w:r>
      <w:r>
        <w:rPr>
          <w:sz w:val="24"/>
          <w:u w:val="none"/>
        </w:rPr>
        <w:t xml:space="preserve">’s MS, ff. 32-3; </w:t>
      </w:r>
    </w:p>
    <w:p w:rsidR="00F36C6B" w:rsidRDefault="00F36C6B" w:rsidP="003464D3">
      <w:pPr>
        <w:pStyle w:val="Heading2"/>
        <w:rPr>
          <w:sz w:val="24"/>
          <w:u w:val="none"/>
        </w:rPr>
      </w:pPr>
      <w:r w:rsidRPr="00544CF4">
        <w:rPr>
          <w:bCs/>
          <w:sz w:val="24"/>
          <w:u w:val="none"/>
        </w:rPr>
        <w:t>--</w:t>
      </w:r>
      <w:r w:rsidRPr="003464D3">
        <w:rPr>
          <w:b/>
          <w:sz w:val="24"/>
          <w:u w:val="none"/>
        </w:rPr>
        <w:t>John MacDougall Gillies</w:t>
      </w:r>
      <w:r>
        <w:rPr>
          <w:sz w:val="24"/>
          <w:u w:val="none"/>
        </w:rPr>
        <w:t xml:space="preserve">’s MS, ff.6-7, </w:t>
      </w:r>
    </w:p>
    <w:p w:rsidR="00F36C6B" w:rsidRDefault="00F36C6B" w:rsidP="003464D3">
      <w:pPr>
        <w:pStyle w:val="Heading2"/>
        <w:rPr>
          <w:sz w:val="24"/>
          <w:u w:val="none"/>
        </w:rPr>
      </w:pPr>
      <w:r w:rsidRPr="00544CF4">
        <w:rPr>
          <w:bCs/>
          <w:sz w:val="24"/>
          <w:u w:val="none"/>
        </w:rPr>
        <w:t>--</w:t>
      </w:r>
      <w:r w:rsidRPr="003464D3">
        <w:rPr>
          <w:b/>
          <w:sz w:val="24"/>
          <w:u w:val="none"/>
        </w:rPr>
        <w:t>David Glen</w:t>
      </w:r>
      <w:r>
        <w:rPr>
          <w:sz w:val="24"/>
          <w:u w:val="none"/>
        </w:rPr>
        <w:t xml:space="preserve">’s MS, ff.159-60;   </w:t>
      </w:r>
    </w:p>
    <w:p w:rsidR="00F36C6B" w:rsidRDefault="00F36C6B" w:rsidP="003464D3"/>
    <w:p w:rsidR="00F36C6B" w:rsidRDefault="00F36C6B" w:rsidP="003464D3">
      <w:pPr>
        <w:rPr>
          <w:rFonts w:ascii="Times New Roman" w:hAnsi="Times New Roman"/>
          <w:sz w:val="24"/>
          <w:szCs w:val="24"/>
        </w:rPr>
      </w:pPr>
      <w:r w:rsidRPr="003464D3">
        <w:rPr>
          <w:rFonts w:ascii="Times New Roman" w:hAnsi="Times New Roman"/>
          <w:sz w:val="24"/>
          <w:szCs w:val="24"/>
        </w:rPr>
        <w:t>and in the following published sources:</w:t>
      </w:r>
    </w:p>
    <w:p w:rsidR="00F36C6B" w:rsidRDefault="00F36C6B" w:rsidP="003464D3">
      <w:pPr>
        <w:rPr>
          <w:rFonts w:ascii="Times New Roman" w:hAnsi="Times New Roman"/>
          <w:sz w:val="24"/>
          <w:szCs w:val="24"/>
        </w:rPr>
      </w:pPr>
      <w:r w:rsidRPr="00544CF4">
        <w:rPr>
          <w:rFonts w:ascii="Times New Roman" w:hAnsi="Times New Roman"/>
          <w:bCs/>
          <w:sz w:val="24"/>
          <w:szCs w:val="24"/>
        </w:rPr>
        <w:t>--</w:t>
      </w:r>
      <w:r>
        <w:rPr>
          <w:rFonts w:ascii="Times New Roman" w:hAnsi="Times New Roman"/>
          <w:b/>
          <w:sz w:val="24"/>
          <w:szCs w:val="24"/>
        </w:rPr>
        <w:t>C. S. Thomason</w:t>
      </w:r>
      <w:r w:rsidR="00544CF4">
        <w:rPr>
          <w:rFonts w:ascii="Times New Roman" w:hAnsi="Times New Roman"/>
          <w:sz w:val="24"/>
          <w:szCs w:val="24"/>
        </w:rPr>
        <w:t>,</w:t>
      </w:r>
      <w:r>
        <w:rPr>
          <w:rFonts w:ascii="Times New Roman" w:hAnsi="Times New Roman"/>
          <w:sz w:val="24"/>
          <w:szCs w:val="24"/>
        </w:rPr>
        <w:t xml:space="preserve"> </w:t>
      </w:r>
      <w:r>
        <w:rPr>
          <w:rFonts w:ascii="Times New Roman" w:hAnsi="Times New Roman"/>
          <w:i/>
          <w:sz w:val="24"/>
          <w:szCs w:val="24"/>
        </w:rPr>
        <w:t xml:space="preserve">Ceol Mor, </w:t>
      </w:r>
      <w:r w:rsidRPr="00BD0B8F">
        <w:rPr>
          <w:rFonts w:ascii="Times New Roman" w:hAnsi="Times New Roman"/>
          <w:sz w:val="24"/>
          <w:szCs w:val="24"/>
        </w:rPr>
        <w:t>p.291;</w:t>
      </w:r>
    </w:p>
    <w:p w:rsidR="00F36C6B" w:rsidRDefault="00F36C6B" w:rsidP="003464D3">
      <w:pPr>
        <w:rPr>
          <w:rFonts w:ascii="Times New Roman" w:hAnsi="Times New Roman"/>
          <w:sz w:val="24"/>
          <w:szCs w:val="24"/>
        </w:rPr>
      </w:pPr>
      <w:r w:rsidRPr="00544CF4">
        <w:rPr>
          <w:rFonts w:ascii="Times New Roman" w:hAnsi="Times New Roman"/>
          <w:bCs/>
          <w:sz w:val="24"/>
          <w:szCs w:val="24"/>
        </w:rPr>
        <w:t>--</w:t>
      </w:r>
      <w:r>
        <w:rPr>
          <w:rFonts w:ascii="Times New Roman" w:hAnsi="Times New Roman"/>
          <w:b/>
          <w:sz w:val="24"/>
          <w:szCs w:val="24"/>
        </w:rPr>
        <w:t>David Glen</w:t>
      </w:r>
      <w:r w:rsidR="00544CF4">
        <w:rPr>
          <w:rFonts w:ascii="Times New Roman" w:hAnsi="Times New Roman"/>
          <w:sz w:val="24"/>
          <w:szCs w:val="24"/>
        </w:rPr>
        <w:t>,</w:t>
      </w:r>
      <w:r>
        <w:rPr>
          <w:rFonts w:ascii="Times New Roman" w:hAnsi="Times New Roman"/>
          <w:sz w:val="24"/>
          <w:szCs w:val="24"/>
        </w:rPr>
        <w:t xml:space="preserve"> </w:t>
      </w:r>
      <w:r>
        <w:rPr>
          <w:rFonts w:ascii="Times New Roman" w:hAnsi="Times New Roman"/>
          <w:i/>
          <w:sz w:val="24"/>
          <w:szCs w:val="24"/>
        </w:rPr>
        <w:t xml:space="preserve">Ancient Piobaireachd, </w:t>
      </w:r>
      <w:r w:rsidRPr="001400C1">
        <w:rPr>
          <w:rFonts w:ascii="Times New Roman" w:hAnsi="Times New Roman"/>
          <w:sz w:val="24"/>
          <w:szCs w:val="24"/>
        </w:rPr>
        <w:t>pp.231-3</w:t>
      </w:r>
      <w:r>
        <w:rPr>
          <w:rFonts w:ascii="Times New Roman" w:hAnsi="Times New Roman"/>
          <w:sz w:val="24"/>
          <w:szCs w:val="24"/>
        </w:rPr>
        <w:t>;</w:t>
      </w:r>
    </w:p>
    <w:p w:rsidR="00F36C6B" w:rsidRDefault="00F36C6B" w:rsidP="003464D3">
      <w:pPr>
        <w:rPr>
          <w:rFonts w:ascii="Times New Roman" w:hAnsi="Times New Roman"/>
          <w:sz w:val="24"/>
          <w:szCs w:val="24"/>
        </w:rPr>
      </w:pPr>
      <w:r w:rsidRPr="00544CF4">
        <w:rPr>
          <w:rFonts w:ascii="Times New Roman" w:hAnsi="Times New Roman"/>
          <w:bCs/>
          <w:sz w:val="24"/>
          <w:szCs w:val="24"/>
        </w:rPr>
        <w:t>--</w:t>
      </w:r>
      <w:r>
        <w:rPr>
          <w:rFonts w:ascii="Times New Roman" w:hAnsi="Times New Roman"/>
          <w:b/>
          <w:sz w:val="24"/>
          <w:szCs w:val="24"/>
        </w:rPr>
        <w:t>William Stewart</w:t>
      </w:r>
      <w:r>
        <w:rPr>
          <w:rFonts w:ascii="Times New Roman" w:hAnsi="Times New Roman"/>
          <w:i/>
          <w:sz w:val="24"/>
          <w:szCs w:val="24"/>
        </w:rPr>
        <w:t>,</w:t>
      </w:r>
      <w:r>
        <w:rPr>
          <w:rFonts w:ascii="Times New Roman" w:hAnsi="Times New Roman"/>
          <w:sz w:val="24"/>
          <w:szCs w:val="24"/>
        </w:rPr>
        <w:t xml:space="preserve"> </w:t>
      </w:r>
      <w:r w:rsidRPr="00544CF4">
        <w:rPr>
          <w:rFonts w:ascii="Times New Roman" w:hAnsi="Times New Roman"/>
          <w:i/>
          <w:iCs/>
          <w:sz w:val="24"/>
          <w:szCs w:val="24"/>
        </w:rPr>
        <w:t>et. al.</w:t>
      </w:r>
      <w:r>
        <w:rPr>
          <w:rFonts w:ascii="Times New Roman" w:hAnsi="Times New Roman"/>
          <w:sz w:val="24"/>
          <w:szCs w:val="24"/>
        </w:rPr>
        <w:t xml:space="preserve"> eds., </w:t>
      </w:r>
      <w:r>
        <w:rPr>
          <w:rFonts w:ascii="Times New Roman" w:hAnsi="Times New Roman"/>
          <w:i/>
          <w:sz w:val="24"/>
          <w:szCs w:val="24"/>
        </w:rPr>
        <w:t xml:space="preserve">Piobaireachd Society Collection (first series), </w:t>
      </w:r>
      <w:r w:rsidRPr="00C3055F">
        <w:rPr>
          <w:rFonts w:ascii="Times New Roman" w:hAnsi="Times New Roman"/>
          <w:sz w:val="24"/>
          <w:szCs w:val="24"/>
        </w:rPr>
        <w:t>iii, 6-7</w:t>
      </w:r>
      <w:r>
        <w:rPr>
          <w:rFonts w:ascii="Times New Roman" w:hAnsi="Times New Roman"/>
          <w:sz w:val="24"/>
          <w:szCs w:val="24"/>
        </w:rPr>
        <w:t>.</w:t>
      </w:r>
    </w:p>
    <w:p w:rsidR="00F36C6B" w:rsidRPr="00C3055F" w:rsidRDefault="00F36C6B" w:rsidP="003464D3">
      <w:pPr>
        <w:rPr>
          <w:rFonts w:ascii="Times New Roman" w:hAnsi="Times New Roman"/>
          <w:sz w:val="24"/>
          <w:szCs w:val="24"/>
        </w:rPr>
      </w:pPr>
    </w:p>
    <w:p w:rsidR="00F36C6B" w:rsidRDefault="00F36C6B" w:rsidP="003464D3"/>
    <w:p w:rsidR="00F36C6B" w:rsidRDefault="00F36C6B">
      <w:pPr>
        <w:rPr>
          <w:rFonts w:ascii="Times New Roman" w:hAnsi="Times New Roman"/>
          <w:sz w:val="24"/>
          <w:szCs w:val="24"/>
        </w:rPr>
      </w:pPr>
    </w:p>
    <w:p w:rsidR="00F36C6B" w:rsidRPr="00B9005D" w:rsidRDefault="00B9005D" w:rsidP="00E27B7C">
      <w:r>
        <w:rPr>
          <w:rFonts w:ascii="Times New Roman" w:hAnsi="Times New Roman"/>
          <w:b/>
          <w:bCs/>
          <w:sz w:val="24"/>
          <w:szCs w:val="24"/>
        </w:rPr>
        <w:t>Colin Campbell</w:t>
      </w:r>
      <w:r>
        <w:rPr>
          <w:rFonts w:ascii="Times New Roman" w:hAnsi="Times New Roman"/>
          <w:sz w:val="24"/>
          <w:szCs w:val="24"/>
        </w:rPr>
        <w:t xml:space="preserve"> sets the tune as follows: </w:t>
      </w:r>
    </w:p>
    <w:p w:rsidR="00F36C6B" w:rsidRDefault="00F36C6B" w:rsidP="00E27B7C">
      <w:pPr>
        <w:pStyle w:val="Heading2"/>
        <w:rPr>
          <w:sz w:val="24"/>
          <w:u w:val="none"/>
        </w:rPr>
      </w:pPr>
    </w:p>
    <w:p w:rsidR="00F36C6B" w:rsidRDefault="00F36C6B" w:rsidP="00E27B7C">
      <w:pPr>
        <w:pStyle w:val="Heading2"/>
        <w:rPr>
          <w:sz w:val="24"/>
          <w:u w:val="none"/>
        </w:rPr>
      </w:pPr>
      <w:r>
        <w:rPr>
          <w:sz w:val="24"/>
          <w:u w:val="none"/>
        </w:rPr>
        <w:t>1</w:t>
      </w:r>
      <w:r>
        <w:rPr>
          <w:sz w:val="24"/>
          <w:u w:val="none"/>
          <w:vertAlign w:val="superscript"/>
        </w:rPr>
        <w:t>st</w:t>
      </w:r>
      <w:r>
        <w:rPr>
          <w:sz w:val="24"/>
          <w:u w:val="none"/>
        </w:rPr>
        <w:t xml:space="preserve">.  Hiharin </w:t>
      </w:r>
      <w:proofErr w:type="spellStart"/>
      <w:r>
        <w:rPr>
          <w:sz w:val="24"/>
          <w:u w:val="none"/>
        </w:rPr>
        <w:t>hioen</w:t>
      </w:r>
      <w:proofErr w:type="spellEnd"/>
      <w:r>
        <w:rPr>
          <w:sz w:val="24"/>
          <w:u w:val="none"/>
        </w:rPr>
        <w:t xml:space="preserve">, </w:t>
      </w:r>
      <w:proofErr w:type="spellStart"/>
      <w:r>
        <w:rPr>
          <w:sz w:val="24"/>
          <w:u w:val="none"/>
        </w:rPr>
        <w:t>hodrooen</w:t>
      </w:r>
      <w:proofErr w:type="spellEnd"/>
      <w:r>
        <w:rPr>
          <w:sz w:val="24"/>
          <w:u w:val="none"/>
        </w:rPr>
        <w:t xml:space="preserve">, </w:t>
      </w:r>
      <w:proofErr w:type="spellStart"/>
      <w:r>
        <w:rPr>
          <w:sz w:val="24"/>
          <w:u w:val="none"/>
        </w:rPr>
        <w:t>himen</w:t>
      </w:r>
      <w:proofErr w:type="spellEnd"/>
      <w:r>
        <w:rPr>
          <w:sz w:val="24"/>
          <w:u w:val="none"/>
        </w:rPr>
        <w:t xml:space="preserve"> </w:t>
      </w:r>
      <w:proofErr w:type="spellStart"/>
      <w:r>
        <w:rPr>
          <w:sz w:val="24"/>
          <w:u w:val="none"/>
        </w:rPr>
        <w:t>hoen</w:t>
      </w:r>
      <w:proofErr w:type="spellEnd"/>
      <w:r>
        <w:rPr>
          <w:sz w:val="24"/>
          <w:u w:val="none"/>
        </w:rPr>
        <w:t xml:space="preserve">, </w:t>
      </w:r>
      <w:proofErr w:type="spellStart"/>
      <w:r>
        <w:rPr>
          <w:sz w:val="24"/>
          <w:u w:val="none"/>
        </w:rPr>
        <w:t>hiotroenem</w:t>
      </w:r>
      <w:proofErr w:type="spellEnd"/>
      <w:r>
        <w:rPr>
          <w:sz w:val="24"/>
          <w:u w:val="none"/>
        </w:rPr>
        <w:t xml:space="preserve">, </w:t>
      </w:r>
      <w:proofErr w:type="spellStart"/>
      <w:r>
        <w:rPr>
          <w:sz w:val="24"/>
          <w:u w:val="none"/>
        </w:rPr>
        <w:t>hihodrooen</w:t>
      </w:r>
      <w:proofErr w:type="spellEnd"/>
      <w:r>
        <w:rPr>
          <w:sz w:val="24"/>
          <w:u w:val="none"/>
        </w:rPr>
        <w:t xml:space="preserve">, </w:t>
      </w:r>
      <w:proofErr w:type="spellStart"/>
      <w:r>
        <w:rPr>
          <w:sz w:val="24"/>
          <w:u w:val="none"/>
        </w:rPr>
        <w:t>hiotroenem</w:t>
      </w:r>
      <w:proofErr w:type="spellEnd"/>
      <w:r>
        <w:rPr>
          <w:sz w:val="24"/>
          <w:u w:val="none"/>
        </w:rPr>
        <w:t xml:space="preserve"> </w:t>
      </w:r>
      <w:proofErr w:type="spellStart"/>
      <w:r>
        <w:rPr>
          <w:sz w:val="24"/>
          <w:u w:val="none"/>
        </w:rPr>
        <w:t>hihodroen</w:t>
      </w:r>
      <w:proofErr w:type="spellEnd"/>
      <w:r>
        <w:rPr>
          <w:sz w:val="24"/>
          <w:u w:val="none"/>
        </w:rPr>
        <w:t xml:space="preserve"> </w:t>
      </w:r>
      <w:proofErr w:type="spellStart"/>
      <w:r>
        <w:rPr>
          <w:sz w:val="24"/>
          <w:u w:val="none"/>
        </w:rPr>
        <w:t>hioem</w:t>
      </w:r>
      <w:proofErr w:type="spellEnd"/>
      <w:r>
        <w:rPr>
          <w:sz w:val="24"/>
          <w:u w:val="none"/>
        </w:rPr>
        <w:t xml:space="preserve"> </w:t>
      </w:r>
      <w:proofErr w:type="spellStart"/>
      <w:r>
        <w:rPr>
          <w:sz w:val="24"/>
          <w:u w:val="none"/>
        </w:rPr>
        <w:t>hiharinen</w:t>
      </w:r>
      <w:proofErr w:type="spellEnd"/>
    </w:p>
    <w:p w:rsidR="00F36C6B" w:rsidRDefault="00F36C6B" w:rsidP="00E27B7C">
      <w:pPr>
        <w:pStyle w:val="BodyText"/>
      </w:pPr>
      <w:r>
        <w:t xml:space="preserve">2d.  Hiharin </w:t>
      </w:r>
      <w:proofErr w:type="spellStart"/>
      <w:r>
        <w:t>hioen</w:t>
      </w:r>
      <w:proofErr w:type="spellEnd"/>
      <w:r>
        <w:t xml:space="preserve"> </w:t>
      </w:r>
      <w:proofErr w:type="spellStart"/>
      <w:r>
        <w:t>hodrooen</w:t>
      </w:r>
      <w:proofErr w:type="spellEnd"/>
      <w:r>
        <w:t xml:space="preserve">, </w:t>
      </w:r>
      <w:proofErr w:type="spellStart"/>
      <w:r>
        <w:t>himotrao</w:t>
      </w:r>
      <w:proofErr w:type="spellEnd"/>
      <w:r>
        <w:t xml:space="preserve"> </w:t>
      </w:r>
      <w:proofErr w:type="spellStart"/>
      <w:r>
        <w:t>hoen</w:t>
      </w:r>
      <w:proofErr w:type="spellEnd"/>
      <w:r>
        <w:t xml:space="preserve">, </w:t>
      </w:r>
      <w:proofErr w:type="spellStart"/>
      <w:r>
        <w:t>hiotraenem</w:t>
      </w:r>
      <w:proofErr w:type="spellEnd"/>
      <w:r>
        <w:t xml:space="preserve">, </w:t>
      </w:r>
      <w:proofErr w:type="spellStart"/>
      <w:r>
        <w:t>hihodrooen</w:t>
      </w:r>
      <w:proofErr w:type="spellEnd"/>
      <w:r>
        <w:t xml:space="preserve"> </w:t>
      </w:r>
      <w:proofErr w:type="spellStart"/>
      <w:r>
        <w:t>hiotroenem</w:t>
      </w:r>
      <w:proofErr w:type="spellEnd"/>
      <w:r>
        <w:t xml:space="preserve">, </w:t>
      </w:r>
      <w:proofErr w:type="spellStart"/>
      <w:r>
        <w:t>hihodroen</w:t>
      </w:r>
      <w:proofErr w:type="spellEnd"/>
      <w:r>
        <w:t xml:space="preserve"> </w:t>
      </w:r>
      <w:proofErr w:type="spellStart"/>
      <w:r>
        <w:t>hioem</w:t>
      </w:r>
      <w:proofErr w:type="spellEnd"/>
      <w:r>
        <w:t xml:space="preserve">, </w:t>
      </w:r>
      <w:proofErr w:type="spellStart"/>
      <w:r>
        <w:t>hiharinen</w:t>
      </w:r>
      <w:proofErr w:type="spellEnd"/>
    </w:p>
    <w:p w:rsidR="00F36C6B" w:rsidRDefault="00F36C6B" w:rsidP="00E27B7C">
      <w:pPr>
        <w:pStyle w:val="BodyText"/>
      </w:pPr>
      <w:r>
        <w:t xml:space="preserve">3d.  </w:t>
      </w:r>
      <w:proofErr w:type="spellStart"/>
      <w:r>
        <w:t>Hihodrotra</w:t>
      </w:r>
      <w:proofErr w:type="spellEnd"/>
      <w:r>
        <w:t xml:space="preserve">, </w:t>
      </w:r>
      <w:proofErr w:type="spellStart"/>
      <w:r>
        <w:t>cheredea</w:t>
      </w:r>
      <w:proofErr w:type="spellEnd"/>
      <w:r>
        <w:t xml:space="preserve"> </w:t>
      </w:r>
      <w:proofErr w:type="spellStart"/>
      <w:r>
        <w:t>hoen</w:t>
      </w:r>
      <w:proofErr w:type="spellEnd"/>
      <w:r>
        <w:t xml:space="preserve">, </w:t>
      </w:r>
      <w:proofErr w:type="spellStart"/>
      <w:r>
        <w:t>hadrea</w:t>
      </w:r>
      <w:proofErr w:type="spellEnd"/>
      <w:r>
        <w:t xml:space="preserve"> </w:t>
      </w:r>
      <w:proofErr w:type="spellStart"/>
      <w:r>
        <w:t>hoen</w:t>
      </w:r>
      <w:proofErr w:type="spellEnd"/>
      <w:r>
        <w:t xml:space="preserve">, </w:t>
      </w:r>
      <w:proofErr w:type="spellStart"/>
      <w:r>
        <w:t>hihorodoenem</w:t>
      </w:r>
      <w:proofErr w:type="spellEnd"/>
      <w:r>
        <w:t xml:space="preserve">, </w:t>
      </w:r>
      <w:proofErr w:type="spellStart"/>
      <w:r>
        <w:t>hihodrotra</w:t>
      </w:r>
      <w:proofErr w:type="spellEnd"/>
      <w:r>
        <w:t xml:space="preserve">, </w:t>
      </w:r>
      <w:proofErr w:type="spellStart"/>
      <w:r>
        <w:t>cheredaea</w:t>
      </w:r>
      <w:proofErr w:type="spellEnd"/>
      <w:r>
        <w:t xml:space="preserve">, </w:t>
      </w:r>
      <w:proofErr w:type="spellStart"/>
      <w:r>
        <w:t>hihodroen</w:t>
      </w:r>
      <w:proofErr w:type="spellEnd"/>
      <w:r>
        <w:t xml:space="preserve"> </w:t>
      </w:r>
      <w:proofErr w:type="spellStart"/>
      <w:r>
        <w:t>hioem</w:t>
      </w:r>
      <w:proofErr w:type="spellEnd"/>
      <w:r>
        <w:t xml:space="preserve">, </w:t>
      </w:r>
      <w:proofErr w:type="spellStart"/>
      <w:r>
        <w:t>hiharinen</w:t>
      </w:r>
      <w:proofErr w:type="spellEnd"/>
    </w:p>
    <w:p w:rsidR="00F36C6B" w:rsidRDefault="00F36C6B" w:rsidP="00E27B7C">
      <w:pPr>
        <w:pStyle w:val="BodyText"/>
      </w:pPr>
      <w:r>
        <w:t>4</w:t>
      </w:r>
      <w:r>
        <w:rPr>
          <w:vertAlign w:val="superscript"/>
        </w:rPr>
        <w:t>th</w:t>
      </w:r>
      <w:r>
        <w:t xml:space="preserve">.  </w:t>
      </w:r>
      <w:proofErr w:type="spellStart"/>
      <w:r>
        <w:t>Hihararache</w:t>
      </w:r>
      <w:proofErr w:type="spellEnd"/>
      <w:r>
        <w:t xml:space="preserve">, </w:t>
      </w:r>
      <w:proofErr w:type="spellStart"/>
      <w:r>
        <w:t>hivedareveche</w:t>
      </w:r>
      <w:proofErr w:type="spellEnd"/>
      <w:r>
        <w:t xml:space="preserve"> </w:t>
      </w:r>
      <w:proofErr w:type="spellStart"/>
      <w:r>
        <w:t>ho</w:t>
      </w:r>
      <w:proofErr w:type="spellEnd"/>
      <w:r>
        <w:t xml:space="preserve">, haem, </w:t>
      </w:r>
      <w:proofErr w:type="spellStart"/>
      <w:r>
        <w:t>bariveche</w:t>
      </w:r>
      <w:proofErr w:type="spellEnd"/>
      <w:r>
        <w:t xml:space="preserve"> </w:t>
      </w:r>
      <w:proofErr w:type="spellStart"/>
      <w:r>
        <w:t>ho</w:t>
      </w:r>
      <w:proofErr w:type="spellEnd"/>
      <w:r>
        <w:t xml:space="preserve">, </w:t>
      </w:r>
      <w:proofErr w:type="spellStart"/>
      <w:r>
        <w:t>hihararahohio</w:t>
      </w:r>
      <w:proofErr w:type="spellEnd"/>
      <w:r>
        <w:t xml:space="preserve">, </w:t>
      </w:r>
      <w:proofErr w:type="spellStart"/>
      <w:r>
        <w:t>hihodrotraem</w:t>
      </w:r>
      <w:proofErr w:type="spellEnd"/>
      <w:r>
        <w:t xml:space="preserve">, </w:t>
      </w:r>
      <w:proofErr w:type="spellStart"/>
      <w:r>
        <w:t>barivedarevechea</w:t>
      </w:r>
      <w:proofErr w:type="spellEnd"/>
      <w:r>
        <w:t xml:space="preserve">, </w:t>
      </w:r>
      <w:proofErr w:type="spellStart"/>
      <w:r>
        <w:t>hihodroen</w:t>
      </w:r>
      <w:proofErr w:type="spellEnd"/>
      <w:r>
        <w:t xml:space="preserve">, </w:t>
      </w:r>
      <w:proofErr w:type="spellStart"/>
      <w:r>
        <w:t>hioem</w:t>
      </w:r>
      <w:proofErr w:type="spellEnd"/>
      <w:r>
        <w:t xml:space="preserve">, </w:t>
      </w:r>
      <w:proofErr w:type="spellStart"/>
      <w:r>
        <w:t>hiharinen</w:t>
      </w:r>
      <w:proofErr w:type="spellEnd"/>
    </w:p>
    <w:p w:rsidR="00F36C6B" w:rsidRDefault="00F36C6B" w:rsidP="00E27B7C">
      <w:pPr>
        <w:pStyle w:val="BodyText"/>
      </w:pPr>
      <w:r>
        <w:t>5</w:t>
      </w:r>
      <w:r>
        <w:rPr>
          <w:vertAlign w:val="superscript"/>
        </w:rPr>
        <w:t>th.</w:t>
      </w:r>
      <w:r>
        <w:t xml:space="preserve">  </w:t>
      </w:r>
      <w:proofErr w:type="spellStart"/>
      <w:r>
        <w:t>ChedariIe</w:t>
      </w:r>
      <w:proofErr w:type="spellEnd"/>
      <w:r>
        <w:t xml:space="preserve"> </w:t>
      </w:r>
      <w:proofErr w:type="spellStart"/>
      <w:r>
        <w:t>hiririeha</w:t>
      </w:r>
      <w:proofErr w:type="spellEnd"/>
      <w:r>
        <w:t xml:space="preserve">, </w:t>
      </w:r>
      <w:proofErr w:type="spellStart"/>
      <w:r>
        <w:t>diliedrehia</w:t>
      </w:r>
      <w:proofErr w:type="spellEnd"/>
      <w:r>
        <w:t xml:space="preserve">, </w:t>
      </w:r>
      <w:proofErr w:type="spellStart"/>
      <w:r>
        <w:t>cheredeaho</w:t>
      </w:r>
      <w:proofErr w:type="spellEnd"/>
      <w:r>
        <w:t xml:space="preserve"> </w:t>
      </w:r>
      <w:proofErr w:type="spellStart"/>
      <w:r>
        <w:t>himbarihia</w:t>
      </w:r>
      <w:proofErr w:type="spellEnd"/>
      <w:r>
        <w:t xml:space="preserve"> cheho, </w:t>
      </w:r>
      <w:proofErr w:type="spellStart"/>
      <w:r>
        <w:t>hadre</w:t>
      </w:r>
      <w:proofErr w:type="spellEnd"/>
      <w:r>
        <w:t xml:space="preserve"> </w:t>
      </w:r>
      <w:proofErr w:type="spellStart"/>
      <w:r>
        <w:t>himbaria</w:t>
      </w:r>
      <w:proofErr w:type="spellEnd"/>
      <w:r>
        <w:t xml:space="preserve">, </w:t>
      </w:r>
      <w:proofErr w:type="spellStart"/>
      <w:r>
        <w:t>chedaria</w:t>
      </w:r>
      <w:proofErr w:type="spellEnd"/>
      <w:r>
        <w:t xml:space="preserve">, </w:t>
      </w:r>
      <w:proofErr w:type="spellStart"/>
      <w:r>
        <w:t>hioem</w:t>
      </w:r>
      <w:proofErr w:type="spellEnd"/>
      <w:r>
        <w:t xml:space="preserve"> </w:t>
      </w:r>
      <w:proofErr w:type="spellStart"/>
      <w:r>
        <w:t>hiharinen</w:t>
      </w:r>
      <w:proofErr w:type="spellEnd"/>
    </w:p>
    <w:p w:rsidR="00F36C6B" w:rsidRDefault="00F36C6B" w:rsidP="00E27B7C">
      <w:pPr>
        <w:pStyle w:val="BodyText"/>
      </w:pPr>
      <w:r>
        <w:tab/>
      </w:r>
      <w:r>
        <w:tab/>
      </w:r>
      <w:r>
        <w:tab/>
      </w:r>
      <w:r>
        <w:tab/>
        <w:t>the ffirst Motion</w:t>
      </w:r>
    </w:p>
    <w:p w:rsidR="00F36C6B" w:rsidRDefault="00F36C6B" w:rsidP="00E27B7C">
      <w:pPr>
        <w:pStyle w:val="BodyText"/>
      </w:pPr>
      <w:r>
        <w:t>1</w:t>
      </w:r>
      <w:r>
        <w:rPr>
          <w:vertAlign w:val="superscript"/>
        </w:rPr>
        <w:t>st</w:t>
      </w:r>
      <w:r>
        <w:t xml:space="preserve">.  </w:t>
      </w:r>
      <w:proofErr w:type="spellStart"/>
      <w:r>
        <w:t>Hinen</w:t>
      </w:r>
      <w:proofErr w:type="spellEnd"/>
      <w:r>
        <w:t xml:space="preserve"> </w:t>
      </w:r>
      <w:proofErr w:type="spellStart"/>
      <w:r>
        <w:t>hinen</w:t>
      </w:r>
      <w:proofErr w:type="spellEnd"/>
      <w:r>
        <w:t xml:space="preserve"> </w:t>
      </w:r>
      <w:proofErr w:type="spellStart"/>
      <w:r>
        <w:t>hioen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hinen</w:t>
      </w:r>
      <w:proofErr w:type="spellEnd"/>
      <w:r>
        <w:t xml:space="preserve">, </w:t>
      </w:r>
      <w:proofErr w:type="spellStart"/>
      <w:r>
        <w:t>himem</w:t>
      </w:r>
      <w:proofErr w:type="spellEnd"/>
      <w:r>
        <w:t xml:space="preserve">, </w:t>
      </w:r>
      <w:proofErr w:type="spellStart"/>
      <w:r>
        <w:t>hinen</w:t>
      </w:r>
      <w:proofErr w:type="spellEnd"/>
      <w:r>
        <w:t xml:space="preserve">, </w:t>
      </w:r>
      <w:proofErr w:type="spellStart"/>
      <w:r>
        <w:t>hoen</w:t>
      </w:r>
      <w:proofErr w:type="spellEnd"/>
      <w:r>
        <w:t xml:space="preserve">, </w:t>
      </w:r>
      <w:proofErr w:type="spellStart"/>
      <w:r>
        <w:t>hioen</w:t>
      </w:r>
      <w:proofErr w:type="spellEnd"/>
      <w:r>
        <w:t xml:space="preserve">, </w:t>
      </w:r>
      <w:proofErr w:type="spellStart"/>
      <w:r>
        <w:t>hioen</w:t>
      </w:r>
      <w:proofErr w:type="spellEnd"/>
      <w:r>
        <w:t xml:space="preserve">, </w:t>
      </w:r>
      <w:proofErr w:type="spellStart"/>
      <w:r>
        <w:t>himen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hinen</w:t>
      </w:r>
      <w:proofErr w:type="spellEnd"/>
      <w:r>
        <w:t xml:space="preserve"> </w:t>
      </w:r>
      <w:proofErr w:type="spellStart"/>
      <w:r>
        <w:t>hioen</w:t>
      </w:r>
      <w:proofErr w:type="spellEnd"/>
      <w:r>
        <w:t xml:space="preserve">, </w:t>
      </w:r>
      <w:proofErr w:type="spellStart"/>
      <w:r>
        <w:t>hioen</w:t>
      </w:r>
      <w:proofErr w:type="spellEnd"/>
      <w:r>
        <w:t xml:space="preserve">, </w:t>
      </w:r>
      <w:proofErr w:type="spellStart"/>
      <w:r>
        <w:t>himen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hioem</w:t>
      </w:r>
      <w:proofErr w:type="spellEnd"/>
      <w:r>
        <w:t xml:space="preserve">, </w:t>
      </w:r>
      <w:proofErr w:type="spellStart"/>
      <w:r>
        <w:t>hinen</w:t>
      </w:r>
      <w:proofErr w:type="spellEnd"/>
      <w:r>
        <w:t xml:space="preserve"> </w:t>
      </w:r>
      <w:proofErr w:type="spellStart"/>
      <w:r>
        <w:t>hinen</w:t>
      </w:r>
      <w:proofErr w:type="spellEnd"/>
      <w:r>
        <w:t xml:space="preserve"> </w:t>
      </w:r>
      <w:proofErr w:type="spellStart"/>
      <w:r>
        <w:t>hinen</w:t>
      </w:r>
      <w:proofErr w:type="spellEnd"/>
    </w:p>
    <w:p w:rsidR="00F36C6B" w:rsidRDefault="00F36C6B" w:rsidP="00E27B7C">
      <w:pPr>
        <w:pStyle w:val="BodyText"/>
      </w:pPr>
      <w:r>
        <w:t xml:space="preserve">2d.  </w:t>
      </w:r>
      <w:proofErr w:type="spellStart"/>
      <w:r>
        <w:t>Hinen</w:t>
      </w:r>
      <w:proofErr w:type="spellEnd"/>
      <w:r>
        <w:t xml:space="preserve"> </w:t>
      </w:r>
      <w:proofErr w:type="spellStart"/>
      <w:r>
        <w:t>hinen</w:t>
      </w:r>
      <w:proofErr w:type="spellEnd"/>
      <w:r>
        <w:t xml:space="preserve"> </w:t>
      </w:r>
      <w:proofErr w:type="spellStart"/>
      <w:r>
        <w:t>hioen</w:t>
      </w:r>
      <w:proofErr w:type="spellEnd"/>
      <w:r>
        <w:t xml:space="preserve"> </w:t>
      </w:r>
      <w:proofErr w:type="spellStart"/>
      <w:r>
        <w:t>hihoen</w:t>
      </w:r>
      <w:proofErr w:type="spellEnd"/>
      <w:r>
        <w:t xml:space="preserve"> </w:t>
      </w:r>
      <w:proofErr w:type="spellStart"/>
      <w:r>
        <w:t>hoen</w:t>
      </w:r>
      <w:proofErr w:type="spellEnd"/>
      <w:r>
        <w:t xml:space="preserve"> </w:t>
      </w:r>
      <w:proofErr w:type="spellStart"/>
      <w:r>
        <w:t>hinen</w:t>
      </w:r>
      <w:proofErr w:type="spellEnd"/>
      <w:r>
        <w:t xml:space="preserve"> </w:t>
      </w:r>
      <w:proofErr w:type="spellStart"/>
      <w:r>
        <w:t>himen</w:t>
      </w:r>
      <w:proofErr w:type="spellEnd"/>
      <w:r>
        <w:t xml:space="preserve"> </w:t>
      </w:r>
      <w:proofErr w:type="spellStart"/>
      <w:r>
        <w:t>haen</w:t>
      </w:r>
      <w:proofErr w:type="spellEnd"/>
      <w:r>
        <w:t xml:space="preserve"> </w:t>
      </w:r>
      <w:proofErr w:type="spellStart"/>
      <w:r>
        <w:t>hoen</w:t>
      </w:r>
      <w:proofErr w:type="spellEnd"/>
      <w:r>
        <w:t xml:space="preserve">, </w:t>
      </w:r>
      <w:proofErr w:type="spellStart"/>
      <w:r>
        <w:t>hioen</w:t>
      </w:r>
      <w:proofErr w:type="spellEnd"/>
      <w:r>
        <w:t xml:space="preserve"> </w:t>
      </w:r>
      <w:proofErr w:type="spellStart"/>
      <w:r>
        <w:t>hioen</w:t>
      </w:r>
      <w:proofErr w:type="spellEnd"/>
      <w:r>
        <w:t xml:space="preserve"> </w:t>
      </w:r>
      <w:proofErr w:type="spellStart"/>
      <w:r>
        <w:t>himen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hinen</w:t>
      </w:r>
      <w:proofErr w:type="spellEnd"/>
      <w:r>
        <w:t xml:space="preserve"> </w:t>
      </w:r>
      <w:proofErr w:type="spellStart"/>
      <w:r>
        <w:t>hioen</w:t>
      </w:r>
      <w:proofErr w:type="spellEnd"/>
      <w:r>
        <w:t xml:space="preserve"> </w:t>
      </w:r>
      <w:proofErr w:type="spellStart"/>
      <w:r>
        <w:t>hioen</w:t>
      </w:r>
      <w:proofErr w:type="spellEnd"/>
      <w:r>
        <w:t xml:space="preserve"> </w:t>
      </w:r>
      <w:proofErr w:type="spellStart"/>
      <w:r>
        <w:t>himen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hioem</w:t>
      </w:r>
      <w:proofErr w:type="spellEnd"/>
      <w:r>
        <w:t xml:space="preserve">, </w:t>
      </w:r>
      <w:proofErr w:type="spellStart"/>
      <w:r>
        <w:t>hinen</w:t>
      </w:r>
      <w:proofErr w:type="spellEnd"/>
      <w:r>
        <w:t xml:space="preserve"> three times,</w:t>
      </w:r>
    </w:p>
    <w:p w:rsidR="00F36C6B" w:rsidRDefault="00F36C6B" w:rsidP="00E27B7C">
      <w:pPr>
        <w:pStyle w:val="BodyText"/>
      </w:pPr>
      <w:r>
        <w:t xml:space="preserve">3d.  </w:t>
      </w:r>
      <w:proofErr w:type="spellStart"/>
      <w:r>
        <w:t>Hoen</w:t>
      </w:r>
      <w:proofErr w:type="spellEnd"/>
      <w:r>
        <w:t xml:space="preserve"> </w:t>
      </w:r>
      <w:proofErr w:type="spellStart"/>
      <w:r>
        <w:t>hoen</w:t>
      </w:r>
      <w:proofErr w:type="spellEnd"/>
      <w:r>
        <w:t xml:space="preserve"> haem, </w:t>
      </w:r>
      <w:proofErr w:type="spellStart"/>
      <w:r>
        <w:t>chehin</w:t>
      </w:r>
      <w:proofErr w:type="spellEnd"/>
      <w:r>
        <w:t xml:space="preserve"> </w:t>
      </w:r>
      <w:proofErr w:type="spellStart"/>
      <w:r>
        <w:t>chehin</w:t>
      </w:r>
      <w:proofErr w:type="spellEnd"/>
      <w:r>
        <w:t xml:space="preserve">, </w:t>
      </w:r>
      <w:proofErr w:type="spellStart"/>
      <w:r>
        <w:t>hoen</w:t>
      </w:r>
      <w:proofErr w:type="spellEnd"/>
      <w:r>
        <w:t xml:space="preserve"> haem, </w:t>
      </w:r>
      <w:proofErr w:type="spellStart"/>
      <w:r>
        <w:t>chehin</w:t>
      </w:r>
      <w:proofErr w:type="spellEnd"/>
      <w:r>
        <w:t xml:space="preserve"> </w:t>
      </w:r>
      <w:proofErr w:type="spellStart"/>
      <w:r>
        <w:t>hoen</w:t>
      </w:r>
      <w:proofErr w:type="spellEnd"/>
      <w:r>
        <w:t xml:space="preserve"> </w:t>
      </w:r>
      <w:proofErr w:type="spellStart"/>
      <w:r>
        <w:t>hioen</w:t>
      </w:r>
      <w:proofErr w:type="spellEnd"/>
      <w:r>
        <w:t xml:space="preserve"> </w:t>
      </w:r>
      <w:proofErr w:type="spellStart"/>
      <w:r>
        <w:t>hioen</w:t>
      </w:r>
      <w:proofErr w:type="spellEnd"/>
      <w:r>
        <w:t xml:space="preserve"> </w:t>
      </w:r>
      <w:proofErr w:type="spellStart"/>
      <w:r>
        <w:t>himen</w:t>
      </w:r>
      <w:proofErr w:type="spellEnd"/>
      <w:r>
        <w:t xml:space="preserve"> </w:t>
      </w:r>
      <w:proofErr w:type="spellStart"/>
      <w:r>
        <w:t>hoen</w:t>
      </w:r>
      <w:proofErr w:type="spellEnd"/>
      <w:r>
        <w:t xml:space="preserve"> </w:t>
      </w:r>
      <w:proofErr w:type="spellStart"/>
      <w:r>
        <w:t>hoen</w:t>
      </w:r>
      <w:proofErr w:type="spellEnd"/>
      <w:r>
        <w:t xml:space="preserve"> haem, </w:t>
      </w:r>
      <w:proofErr w:type="spellStart"/>
      <w:r>
        <w:t>chehin</w:t>
      </w:r>
      <w:proofErr w:type="spellEnd"/>
      <w:r>
        <w:t xml:space="preserve"> </w:t>
      </w:r>
      <w:proofErr w:type="spellStart"/>
      <w:r>
        <w:t>chehin</w:t>
      </w:r>
      <w:proofErr w:type="spellEnd"/>
      <w:r>
        <w:t xml:space="preserve"> </w:t>
      </w:r>
      <w:proofErr w:type="spellStart"/>
      <w:r>
        <w:t>chehin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hioem</w:t>
      </w:r>
      <w:proofErr w:type="spellEnd"/>
      <w:r>
        <w:t xml:space="preserve">, </w:t>
      </w:r>
      <w:proofErr w:type="spellStart"/>
      <w:r>
        <w:t>hinen</w:t>
      </w:r>
      <w:proofErr w:type="spellEnd"/>
      <w:r>
        <w:t xml:space="preserve"> three times</w:t>
      </w:r>
    </w:p>
    <w:p w:rsidR="00F36C6B" w:rsidRDefault="00F36C6B" w:rsidP="00E27B7C">
      <w:pPr>
        <w:pStyle w:val="BodyText"/>
      </w:pPr>
      <w:r>
        <w:t>4</w:t>
      </w:r>
      <w:r>
        <w:rPr>
          <w:vertAlign w:val="superscript"/>
        </w:rPr>
        <w:t>th</w:t>
      </w:r>
      <w:r>
        <w:t xml:space="preserve">.  </w:t>
      </w:r>
      <w:proofErr w:type="spellStart"/>
      <w:r>
        <w:t>Haen</w:t>
      </w:r>
      <w:proofErr w:type="spellEnd"/>
      <w:r>
        <w:t xml:space="preserve"> haem, </w:t>
      </w:r>
      <w:proofErr w:type="spellStart"/>
      <w:r>
        <w:t>chehin</w:t>
      </w:r>
      <w:proofErr w:type="spellEnd"/>
      <w:r>
        <w:t xml:space="preserve"> </w:t>
      </w:r>
      <w:proofErr w:type="spellStart"/>
      <w:r>
        <w:t>hien</w:t>
      </w:r>
      <w:proofErr w:type="spellEnd"/>
      <w:r>
        <w:t xml:space="preserve"> </w:t>
      </w:r>
      <w:proofErr w:type="spellStart"/>
      <w:r>
        <w:t>hien</w:t>
      </w:r>
      <w:proofErr w:type="spellEnd"/>
      <w:r>
        <w:t xml:space="preserve"> </w:t>
      </w:r>
      <w:proofErr w:type="spellStart"/>
      <w:r>
        <w:t>chehin</w:t>
      </w:r>
      <w:proofErr w:type="spellEnd"/>
      <w:r>
        <w:t xml:space="preserve"> haem </w:t>
      </w:r>
      <w:proofErr w:type="spellStart"/>
      <w:r>
        <w:t>hien</w:t>
      </w:r>
      <w:proofErr w:type="spellEnd"/>
      <w:r>
        <w:t xml:space="preserve"> </w:t>
      </w:r>
      <w:proofErr w:type="spellStart"/>
      <w:r>
        <w:t>chehin</w:t>
      </w:r>
      <w:proofErr w:type="spellEnd"/>
      <w:r>
        <w:t xml:space="preserve"> </w:t>
      </w:r>
      <w:proofErr w:type="spellStart"/>
      <w:r>
        <w:t>haen</w:t>
      </w:r>
      <w:proofErr w:type="spellEnd"/>
      <w:r>
        <w:t xml:space="preserve"> </w:t>
      </w:r>
      <w:proofErr w:type="spellStart"/>
      <w:r>
        <w:t>haen</w:t>
      </w:r>
      <w:proofErr w:type="spellEnd"/>
      <w:r>
        <w:t xml:space="preserve"> </w:t>
      </w:r>
      <w:proofErr w:type="spellStart"/>
      <w:r>
        <w:t>hioem</w:t>
      </w:r>
      <w:proofErr w:type="spellEnd"/>
      <w:r>
        <w:t xml:space="preserve">, </w:t>
      </w:r>
      <w:proofErr w:type="spellStart"/>
      <w:r>
        <w:t>hoen</w:t>
      </w:r>
      <w:proofErr w:type="spellEnd"/>
      <w:r>
        <w:t xml:space="preserve"> </w:t>
      </w:r>
      <w:proofErr w:type="spellStart"/>
      <w:r>
        <w:t>hoen</w:t>
      </w:r>
      <w:proofErr w:type="spellEnd"/>
      <w:r>
        <w:t xml:space="preserve"> haem </w:t>
      </w:r>
      <w:proofErr w:type="spellStart"/>
      <w:r>
        <w:t>hienhien</w:t>
      </w:r>
      <w:proofErr w:type="spellEnd"/>
      <w:r>
        <w:t xml:space="preserve"> </w:t>
      </w:r>
      <w:proofErr w:type="spellStart"/>
      <w:r>
        <w:t>chehin</w:t>
      </w:r>
      <w:proofErr w:type="spellEnd"/>
      <w:r>
        <w:t xml:space="preserve"> </w:t>
      </w:r>
      <w:proofErr w:type="spellStart"/>
      <w:r>
        <w:t>hoen</w:t>
      </w:r>
      <w:proofErr w:type="spellEnd"/>
      <w:r>
        <w:t xml:space="preserve"> </w:t>
      </w:r>
      <w:proofErr w:type="spellStart"/>
      <w:r>
        <w:t>hoen</w:t>
      </w:r>
      <w:proofErr w:type="spellEnd"/>
      <w:r>
        <w:t xml:space="preserve"> </w:t>
      </w:r>
      <w:proofErr w:type="spellStart"/>
      <w:r>
        <w:t>hioem</w:t>
      </w:r>
      <w:proofErr w:type="spellEnd"/>
      <w:r>
        <w:t xml:space="preserve">, </w:t>
      </w:r>
      <w:proofErr w:type="spellStart"/>
      <w:r>
        <w:t>hinen</w:t>
      </w:r>
      <w:proofErr w:type="spellEnd"/>
      <w:r>
        <w:t xml:space="preserve"> three times</w:t>
      </w:r>
    </w:p>
    <w:p w:rsidR="00F36C6B" w:rsidRDefault="00F36C6B" w:rsidP="00E27B7C">
      <w:pPr>
        <w:pStyle w:val="BodyText"/>
      </w:pPr>
      <w:r>
        <w:t>5</w:t>
      </w:r>
      <w:r>
        <w:rPr>
          <w:vertAlign w:val="superscript"/>
        </w:rPr>
        <w:t>th</w:t>
      </w:r>
      <w:r>
        <w:t xml:space="preserve">.  </w:t>
      </w:r>
      <w:proofErr w:type="spellStart"/>
      <w:r>
        <w:t>Chehin</w:t>
      </w:r>
      <w:proofErr w:type="spellEnd"/>
      <w:r>
        <w:t xml:space="preserve"> </w:t>
      </w:r>
      <w:proofErr w:type="spellStart"/>
      <w:r>
        <w:t>hien</w:t>
      </w:r>
      <w:proofErr w:type="spellEnd"/>
      <w:r>
        <w:t xml:space="preserve">, </w:t>
      </w:r>
      <w:proofErr w:type="spellStart"/>
      <w:r>
        <w:t>dilien</w:t>
      </w:r>
      <w:proofErr w:type="spellEnd"/>
      <w:r>
        <w:t xml:space="preserve"> </w:t>
      </w:r>
      <w:proofErr w:type="spellStart"/>
      <w:r>
        <w:t>hien</w:t>
      </w:r>
      <w:proofErr w:type="spellEnd"/>
      <w:r>
        <w:t xml:space="preserve"> </w:t>
      </w:r>
      <w:proofErr w:type="spellStart"/>
      <w:r>
        <w:t>hien</w:t>
      </w:r>
      <w:proofErr w:type="spellEnd"/>
      <w:r>
        <w:t xml:space="preserve">, </w:t>
      </w:r>
      <w:proofErr w:type="spellStart"/>
      <w:r>
        <w:t>haen</w:t>
      </w:r>
      <w:proofErr w:type="spellEnd"/>
      <w:r>
        <w:t xml:space="preserve"> </w:t>
      </w:r>
      <w:proofErr w:type="spellStart"/>
      <w:r>
        <w:t>dilien</w:t>
      </w:r>
      <w:proofErr w:type="spellEnd"/>
      <w:r>
        <w:t xml:space="preserve">, </w:t>
      </w:r>
      <w:proofErr w:type="spellStart"/>
      <w:r>
        <w:t>chehin</w:t>
      </w:r>
      <w:proofErr w:type="spellEnd"/>
      <w:r>
        <w:t xml:space="preserve"> </w:t>
      </w:r>
      <w:proofErr w:type="spellStart"/>
      <w:r>
        <w:t>hien</w:t>
      </w:r>
      <w:proofErr w:type="spellEnd"/>
      <w:r>
        <w:t xml:space="preserve"> </w:t>
      </w:r>
      <w:proofErr w:type="spellStart"/>
      <w:r>
        <w:t>chehin</w:t>
      </w:r>
      <w:proofErr w:type="spellEnd"/>
      <w:r>
        <w:t xml:space="preserve"> </w:t>
      </w:r>
      <w:proofErr w:type="spellStart"/>
      <w:r>
        <w:t>chehin</w:t>
      </w:r>
      <w:proofErr w:type="spellEnd"/>
      <w:r>
        <w:t xml:space="preserve"> </w:t>
      </w:r>
      <w:proofErr w:type="spellStart"/>
      <w:r>
        <w:t>hoen</w:t>
      </w:r>
      <w:proofErr w:type="spellEnd"/>
      <w:r>
        <w:t xml:space="preserve"> </w:t>
      </w:r>
      <w:proofErr w:type="spellStart"/>
      <w:r>
        <w:t>hien</w:t>
      </w:r>
      <w:proofErr w:type="spellEnd"/>
      <w:r>
        <w:t xml:space="preserve"> </w:t>
      </w:r>
      <w:proofErr w:type="spellStart"/>
      <w:r>
        <w:t>hien</w:t>
      </w:r>
      <w:proofErr w:type="spellEnd"/>
      <w:r>
        <w:t xml:space="preserve"> </w:t>
      </w:r>
      <w:proofErr w:type="spellStart"/>
      <w:r>
        <w:t>chehin</w:t>
      </w:r>
      <w:proofErr w:type="spellEnd"/>
      <w:r>
        <w:t xml:space="preserve"> haem </w:t>
      </w:r>
      <w:proofErr w:type="spellStart"/>
      <w:r>
        <w:t>chehin</w:t>
      </w:r>
      <w:proofErr w:type="spellEnd"/>
      <w:r>
        <w:t xml:space="preserve"> </w:t>
      </w:r>
      <w:proofErr w:type="spellStart"/>
      <w:r>
        <w:t>hien</w:t>
      </w:r>
      <w:proofErr w:type="spellEnd"/>
      <w:r>
        <w:t xml:space="preserve"> </w:t>
      </w:r>
      <w:proofErr w:type="spellStart"/>
      <w:r>
        <w:t>chehin</w:t>
      </w:r>
      <w:proofErr w:type="spellEnd"/>
      <w:r>
        <w:t xml:space="preserve"> </w:t>
      </w:r>
      <w:proofErr w:type="spellStart"/>
      <w:r>
        <w:t>hien</w:t>
      </w:r>
      <w:proofErr w:type="spellEnd"/>
      <w:r>
        <w:t xml:space="preserve"> </w:t>
      </w:r>
      <w:proofErr w:type="spellStart"/>
      <w:r>
        <w:t>hioem</w:t>
      </w:r>
      <w:proofErr w:type="spellEnd"/>
      <w:r>
        <w:t xml:space="preserve"> </w:t>
      </w:r>
      <w:proofErr w:type="spellStart"/>
      <w:r>
        <w:t>hinen</w:t>
      </w:r>
      <w:proofErr w:type="spellEnd"/>
      <w:r>
        <w:t xml:space="preserve"> three times</w:t>
      </w:r>
    </w:p>
    <w:p w:rsidR="00F36C6B" w:rsidRDefault="00F36C6B" w:rsidP="00E27B7C">
      <w:pPr>
        <w:pStyle w:val="BodyText"/>
      </w:pPr>
      <w:r>
        <w:tab/>
      </w:r>
      <w:r>
        <w:tab/>
      </w:r>
      <w:r>
        <w:tab/>
      </w:r>
      <w:r>
        <w:tab/>
        <w:t xml:space="preserve">the 2d </w:t>
      </w:r>
      <w:proofErr w:type="spellStart"/>
      <w:r>
        <w:t>motin</w:t>
      </w:r>
      <w:proofErr w:type="spellEnd"/>
      <w:r>
        <w:t xml:space="preserve">  Called </w:t>
      </w:r>
      <w:proofErr w:type="spellStart"/>
      <w:r>
        <w:t>Toliv</w:t>
      </w:r>
      <w:proofErr w:type="spellEnd"/>
    </w:p>
    <w:p w:rsidR="00F36C6B" w:rsidRDefault="00F36C6B" w:rsidP="00E27B7C">
      <w:pPr>
        <w:pStyle w:val="BodyText"/>
      </w:pPr>
      <w:r>
        <w:t>1</w:t>
      </w:r>
      <w:r>
        <w:rPr>
          <w:vertAlign w:val="superscript"/>
        </w:rPr>
        <w:t>st</w:t>
      </w:r>
      <w:r>
        <w:t xml:space="preserve">.  </w:t>
      </w:r>
      <w:proofErr w:type="spellStart"/>
      <w:r>
        <w:t>Hindarid</w:t>
      </w:r>
      <w:proofErr w:type="spellEnd"/>
      <w:r>
        <w:t xml:space="preserve"> </w:t>
      </w:r>
      <w:proofErr w:type="spellStart"/>
      <w:r>
        <w:t>hindarid</w:t>
      </w:r>
      <w:proofErr w:type="spellEnd"/>
      <w:r>
        <w:t xml:space="preserve"> </w:t>
      </w:r>
      <w:proofErr w:type="spellStart"/>
      <w:r>
        <w:t>hiodarid</w:t>
      </w:r>
      <w:proofErr w:type="spellEnd"/>
      <w:r>
        <w:t xml:space="preserve"> </w:t>
      </w:r>
      <w:proofErr w:type="spellStart"/>
      <w:r>
        <w:t>hodarid</w:t>
      </w:r>
      <w:proofErr w:type="spellEnd"/>
      <w:r>
        <w:t xml:space="preserve"> </w:t>
      </w:r>
      <w:proofErr w:type="spellStart"/>
      <w:r>
        <w:t>hodarid</w:t>
      </w:r>
      <w:proofErr w:type="spellEnd"/>
      <w:r>
        <w:t xml:space="preserve">, </w:t>
      </w:r>
      <w:proofErr w:type="spellStart"/>
      <w:r>
        <w:t>hindarid</w:t>
      </w:r>
      <w:proofErr w:type="spellEnd"/>
      <w:r>
        <w:t xml:space="preserve">, </w:t>
      </w:r>
      <w:proofErr w:type="spellStart"/>
      <w:r>
        <w:t>himdarid</w:t>
      </w:r>
      <w:proofErr w:type="spellEnd"/>
      <w:r>
        <w:t xml:space="preserve"> </w:t>
      </w:r>
      <w:proofErr w:type="spellStart"/>
      <w:r>
        <w:t>hindarid</w:t>
      </w:r>
      <w:proofErr w:type="spellEnd"/>
      <w:r>
        <w:t xml:space="preserve"> </w:t>
      </w:r>
      <w:proofErr w:type="spellStart"/>
      <w:r>
        <w:t>hodarid</w:t>
      </w:r>
      <w:proofErr w:type="spellEnd"/>
      <w:r>
        <w:t xml:space="preserve"> </w:t>
      </w:r>
      <w:proofErr w:type="spellStart"/>
      <w:r>
        <w:t>hiodarid</w:t>
      </w:r>
      <w:proofErr w:type="spellEnd"/>
      <w:r>
        <w:t xml:space="preserve"> </w:t>
      </w:r>
      <w:proofErr w:type="spellStart"/>
      <w:r>
        <w:t>hiodarid</w:t>
      </w:r>
      <w:proofErr w:type="spellEnd"/>
      <w:r>
        <w:t xml:space="preserve"> </w:t>
      </w:r>
      <w:proofErr w:type="spellStart"/>
      <w:r>
        <w:t>himdarid</w:t>
      </w:r>
      <w:proofErr w:type="spellEnd"/>
      <w:r>
        <w:t xml:space="preserve"> </w:t>
      </w:r>
      <w:proofErr w:type="spellStart"/>
      <w:r>
        <w:t>hodarid</w:t>
      </w:r>
      <w:proofErr w:type="spellEnd"/>
      <w:r>
        <w:t xml:space="preserve"> </w:t>
      </w:r>
      <w:proofErr w:type="spellStart"/>
      <w:r>
        <w:t>hodarid</w:t>
      </w:r>
      <w:proofErr w:type="spellEnd"/>
      <w:r>
        <w:t xml:space="preserve"> </w:t>
      </w:r>
      <w:proofErr w:type="spellStart"/>
      <w:r>
        <w:t>hindarid</w:t>
      </w:r>
      <w:proofErr w:type="spellEnd"/>
      <w:r>
        <w:t xml:space="preserve"> </w:t>
      </w:r>
      <w:proofErr w:type="spellStart"/>
      <w:r>
        <w:t>hiodarid</w:t>
      </w:r>
      <w:proofErr w:type="spellEnd"/>
      <w:r>
        <w:t xml:space="preserve">, </w:t>
      </w:r>
      <w:proofErr w:type="spellStart"/>
      <w:r>
        <w:t>hiodarid</w:t>
      </w:r>
      <w:proofErr w:type="spellEnd"/>
      <w:r>
        <w:t xml:space="preserve">, </w:t>
      </w:r>
      <w:proofErr w:type="spellStart"/>
      <w:r>
        <w:t>himdarid</w:t>
      </w:r>
      <w:proofErr w:type="spellEnd"/>
      <w:r>
        <w:t xml:space="preserve"> </w:t>
      </w:r>
      <w:proofErr w:type="spellStart"/>
      <w:r>
        <w:t>hodarid</w:t>
      </w:r>
      <w:proofErr w:type="spellEnd"/>
      <w:r>
        <w:t xml:space="preserve"> </w:t>
      </w:r>
      <w:proofErr w:type="spellStart"/>
      <w:r>
        <w:t>hodarid</w:t>
      </w:r>
      <w:proofErr w:type="spellEnd"/>
      <w:r>
        <w:t xml:space="preserve"> </w:t>
      </w:r>
      <w:proofErr w:type="spellStart"/>
      <w:r>
        <w:t>hiodarem</w:t>
      </w:r>
      <w:proofErr w:type="spellEnd"/>
      <w:r>
        <w:t xml:space="preserve">, </w:t>
      </w:r>
      <w:proofErr w:type="spellStart"/>
      <w:r>
        <w:t>hindarid</w:t>
      </w:r>
      <w:proofErr w:type="spellEnd"/>
      <w:r>
        <w:t xml:space="preserve"> three times  [etc. etc.]</w:t>
      </w:r>
    </w:p>
    <w:p w:rsidR="00F36C6B" w:rsidRDefault="00F36C6B" w:rsidP="00E27B7C">
      <w:pPr>
        <w:pStyle w:val="BodyText"/>
      </w:pPr>
    </w:p>
    <w:p w:rsidR="00F36C6B" w:rsidRDefault="00F36C6B" w:rsidP="00E27B7C">
      <w:pPr>
        <w:pStyle w:val="BodyText"/>
      </w:pPr>
    </w:p>
    <w:p w:rsidR="00F36C6B" w:rsidRPr="001F47FD" w:rsidRDefault="00F36C6B" w:rsidP="00E27B7C">
      <w:pPr>
        <w:rPr>
          <w:rFonts w:ascii="Times New Roman" w:hAnsi="Times New Roman"/>
          <w:sz w:val="24"/>
        </w:rPr>
      </w:pPr>
      <w:r w:rsidRPr="001F47FD">
        <w:rPr>
          <w:rFonts w:ascii="Times New Roman" w:hAnsi="Times New Roman"/>
          <w:sz w:val="24"/>
        </w:rPr>
        <w:lastRenderedPageBreak/>
        <w:t xml:space="preserve">and the tune proceeds through the single taorluath variation to a single </w:t>
      </w:r>
      <w:r w:rsidR="001F47FD">
        <w:rPr>
          <w:rFonts w:ascii="Times New Roman" w:hAnsi="Times New Roman"/>
          <w:sz w:val="24"/>
        </w:rPr>
        <w:t>“</w:t>
      </w:r>
      <w:r w:rsidRPr="001F47FD">
        <w:rPr>
          <w:rFonts w:ascii="Times New Roman" w:hAnsi="Times New Roman"/>
          <w:sz w:val="24"/>
        </w:rPr>
        <w:t>Crolive</w:t>
      </w:r>
      <w:r w:rsidR="001F47FD">
        <w:rPr>
          <w:rFonts w:ascii="Times New Roman" w:hAnsi="Times New Roman"/>
          <w:sz w:val="24"/>
        </w:rPr>
        <w:t>”</w:t>
      </w:r>
      <w:r w:rsidRPr="001F47FD">
        <w:rPr>
          <w:rFonts w:ascii="Times New Roman" w:hAnsi="Times New Roman"/>
          <w:sz w:val="24"/>
        </w:rPr>
        <w:t xml:space="preserve"> or crunluath variation following the tone row established in the siubhal.  There is no a</w:t>
      </w:r>
      <w:r w:rsidR="001F47FD">
        <w:rPr>
          <w:rFonts w:ascii="Times New Roman" w:hAnsi="Times New Roman"/>
          <w:sz w:val="24"/>
        </w:rPr>
        <w:t>-</w:t>
      </w:r>
      <w:r w:rsidRPr="001F47FD">
        <w:rPr>
          <w:rFonts w:ascii="Times New Roman" w:hAnsi="Times New Roman"/>
          <w:sz w:val="24"/>
        </w:rPr>
        <w:t>mach.</w:t>
      </w:r>
    </w:p>
    <w:p w:rsidR="00F36C6B" w:rsidRPr="001F47FD" w:rsidRDefault="00F36C6B" w:rsidP="00E27B7C">
      <w:pPr>
        <w:rPr>
          <w:rFonts w:ascii="Times New Roman" w:hAnsi="Times New Roman"/>
          <w:sz w:val="24"/>
        </w:rPr>
      </w:pPr>
    </w:p>
    <w:p w:rsidR="00F36C6B" w:rsidRPr="001F47FD" w:rsidRDefault="00F36C6B" w:rsidP="00E27B7C">
      <w:pPr>
        <w:rPr>
          <w:rFonts w:ascii="Times New Roman" w:hAnsi="Times New Roman"/>
          <w:sz w:val="24"/>
        </w:rPr>
      </w:pPr>
      <w:r w:rsidRPr="001F47FD">
        <w:rPr>
          <w:rFonts w:ascii="Times New Roman" w:hAnsi="Times New Roman"/>
          <w:b/>
          <w:sz w:val="24"/>
        </w:rPr>
        <w:t>Colin Campbell</w:t>
      </w:r>
      <w:r w:rsidRPr="001F47FD">
        <w:rPr>
          <w:rFonts w:ascii="Times New Roman" w:hAnsi="Times New Roman"/>
          <w:sz w:val="24"/>
        </w:rPr>
        <w:t>’s original score is as follows:</w:t>
      </w:r>
    </w:p>
    <w:p w:rsidR="00F36C6B" w:rsidRDefault="00DB121F" w:rsidP="00E27B7C">
      <w:pPr>
        <w:rPr>
          <w:sz w:val="24"/>
        </w:rPr>
      </w:pPr>
      <w:r w:rsidRPr="00DB121F">
        <w:rPr>
          <w:noProof/>
          <w:sz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483.75pt;height:777.4pt;mso-width-percent:0;mso-height-percent:0;mso-width-percent:0;mso-height-percent:0">
            <v:imagedata r:id="rId5" o:title=""/>
          </v:shape>
        </w:pict>
      </w:r>
    </w:p>
    <w:p w:rsidR="00F36C6B" w:rsidRPr="00EF61E9" w:rsidRDefault="00DB121F" w:rsidP="00E27B7C">
      <w:pPr>
        <w:rPr>
          <w:sz w:val="24"/>
        </w:rPr>
      </w:pPr>
      <w:r w:rsidRPr="00DB121F">
        <w:rPr>
          <w:noProof/>
          <w:sz w:val="24"/>
        </w:rPr>
        <w:lastRenderedPageBreak/>
        <w:pict>
          <v:shape id="_x0000_i1035" type="#_x0000_t75" alt="" style="width:469.15pt;height:761.65pt;mso-width-percent:0;mso-height-percent:0;mso-width-percent:0;mso-height-percent:0">
            <v:imagedata r:id="rId6" o:title=""/>
          </v:shape>
        </w:pict>
      </w:r>
    </w:p>
    <w:p w:rsidR="00F36C6B" w:rsidRPr="00EF61E9" w:rsidRDefault="00DB121F" w:rsidP="00E27B7C">
      <w:pPr>
        <w:rPr>
          <w:sz w:val="24"/>
        </w:rPr>
      </w:pPr>
      <w:r w:rsidRPr="00DB121F">
        <w:rPr>
          <w:noProof/>
          <w:sz w:val="24"/>
        </w:rPr>
        <w:lastRenderedPageBreak/>
        <w:pict>
          <v:shape id="_x0000_i1034" type="#_x0000_t75" alt="" style="width:472.5pt;height:502.15pt;mso-width-percent:0;mso-height-percent:0;mso-width-percent:0;mso-height-percent:0">
            <v:imagedata r:id="rId7" o:title="" cropbottom="22008f"/>
          </v:shape>
        </w:pict>
      </w:r>
    </w:p>
    <w:p w:rsidR="00F36C6B" w:rsidRDefault="00F36C6B" w:rsidP="00E27B7C">
      <w:pPr>
        <w:rPr>
          <w:sz w:val="24"/>
        </w:rPr>
      </w:pPr>
    </w:p>
    <w:p w:rsidR="00F36C6B" w:rsidRDefault="00F36C6B" w:rsidP="00E27B7C">
      <w:pPr>
        <w:rPr>
          <w:sz w:val="24"/>
        </w:rPr>
      </w:pPr>
    </w:p>
    <w:p w:rsidR="00F36C6B" w:rsidRPr="001F47FD" w:rsidRDefault="00F36C6B" w:rsidP="00E27B7C">
      <w:pPr>
        <w:rPr>
          <w:rFonts w:ascii="Times New Roman" w:hAnsi="Times New Roman"/>
          <w:sz w:val="24"/>
        </w:rPr>
      </w:pPr>
      <w:r w:rsidRPr="001F47FD">
        <w:rPr>
          <w:rFonts w:ascii="Times New Roman" w:hAnsi="Times New Roman"/>
          <w:sz w:val="24"/>
        </w:rPr>
        <w:t xml:space="preserve">The tune appears in </w:t>
      </w:r>
      <w:r w:rsidRPr="001F47FD">
        <w:rPr>
          <w:rFonts w:ascii="Times New Roman" w:hAnsi="Times New Roman"/>
          <w:b/>
          <w:bCs/>
          <w:sz w:val="24"/>
        </w:rPr>
        <w:t>Angus MacKay</w:t>
      </w:r>
      <w:r w:rsidRPr="001F47FD">
        <w:rPr>
          <w:rFonts w:ascii="Times New Roman" w:hAnsi="Times New Roman"/>
          <w:sz w:val="24"/>
        </w:rPr>
        <w:t>’s MS  without the Nether Lorn’s interesting fourth line.  The siubhal is doubled, followed by a single taorluath and a single crunluath variation.  The decorative repeat in bar eleven of the ground is not reflected in the variations.  The score indicates that the ground should be repeated at the end of the taorluath and again at the end of the crunluath.  There is no a</w:t>
      </w:r>
      <w:r w:rsidR="00E36916" w:rsidRPr="001F47FD">
        <w:rPr>
          <w:rFonts w:ascii="Times New Roman" w:hAnsi="Times New Roman"/>
          <w:sz w:val="24"/>
        </w:rPr>
        <w:t>-</w:t>
      </w:r>
      <w:r w:rsidRPr="001F47FD">
        <w:rPr>
          <w:rFonts w:ascii="Times New Roman" w:hAnsi="Times New Roman"/>
          <w:sz w:val="24"/>
        </w:rPr>
        <w:t>mach:</w:t>
      </w:r>
    </w:p>
    <w:p w:rsidR="00F36C6B" w:rsidRDefault="00F36C6B" w:rsidP="00E27B7C"/>
    <w:p w:rsidR="00F36C6B" w:rsidRDefault="00F36C6B" w:rsidP="00E27B7C"/>
    <w:p w:rsidR="00F36C6B" w:rsidRDefault="00F36C6B" w:rsidP="00E27B7C">
      <w:pPr>
        <w:pStyle w:val="Heading2"/>
        <w:rPr>
          <w:sz w:val="24"/>
          <w:u w:val="none"/>
        </w:rPr>
      </w:pPr>
    </w:p>
    <w:p w:rsidR="00F36C6B" w:rsidRDefault="00F36C6B" w:rsidP="00E27B7C">
      <w:pPr>
        <w:pStyle w:val="Heading2"/>
        <w:rPr>
          <w:sz w:val="24"/>
          <w:u w:val="none"/>
        </w:rPr>
      </w:pPr>
    </w:p>
    <w:p w:rsidR="00F36C6B" w:rsidRDefault="00DB121F" w:rsidP="00E27B7C">
      <w:pPr>
        <w:pStyle w:val="Heading2"/>
        <w:rPr>
          <w:sz w:val="24"/>
          <w:u w:val="none"/>
        </w:rPr>
      </w:pPr>
      <w:r w:rsidRPr="00DB121F">
        <w:rPr>
          <w:noProof/>
          <w:sz w:val="24"/>
          <w:u w:val="none"/>
          <w:lang w:val="en-US"/>
        </w:rPr>
        <w:pict>
          <v:shape id="Picture 1" o:spid="_x0000_i1033" type="#_x0000_t75" alt="..\The Unjust Incarceration, MacKay's setting.pcx" style="width:412.9pt;height:495.4pt;visibility:visible;mso-width-percent:0;mso-height-percent:0;mso-width-percent:0;mso-height-percent:0">
            <v:imagedata r:id="rId8" o:title=""/>
          </v:shape>
        </w:pict>
      </w: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F36C6B" w:rsidP="00E27B7C">
      <w:pPr>
        <w:pStyle w:val="Heading2"/>
        <w:rPr>
          <w:sz w:val="24"/>
          <w:u w:val="none"/>
        </w:rPr>
      </w:pPr>
      <w:r>
        <w:rPr>
          <w:b/>
          <w:sz w:val="24"/>
          <w:u w:val="none"/>
        </w:rPr>
        <w:t>Angus MacKay</w:t>
      </w:r>
      <w:r>
        <w:rPr>
          <w:sz w:val="24"/>
          <w:u w:val="none"/>
        </w:rPr>
        <w:t>’s original score is as follows:</w:t>
      </w:r>
    </w:p>
    <w:p w:rsidR="00F36C6B" w:rsidRPr="00FE18AE" w:rsidRDefault="00DB121F" w:rsidP="00FA6781">
      <w:r>
        <w:rPr>
          <w:noProof/>
        </w:rPr>
        <w:lastRenderedPageBreak/>
        <w:pict>
          <v:shape id="_x0000_i1032" type="#_x0000_t75" alt="" style="width:541.5pt;height:714.4pt;mso-width-percent:0;mso-height-percent:0;mso-width-percent:0;mso-height-percent:0">
            <v:imagedata r:id="rId9" o:title=""/>
          </v:shape>
        </w:pict>
      </w:r>
    </w:p>
    <w:p w:rsidR="00F36C6B" w:rsidRPr="00FE18AE" w:rsidRDefault="00DB121F" w:rsidP="00E27B7C">
      <w:pPr>
        <w:pStyle w:val="Heading2"/>
        <w:rPr>
          <w:sz w:val="24"/>
          <w:u w:val="none"/>
        </w:rPr>
      </w:pPr>
      <w:r w:rsidRPr="00DB121F">
        <w:rPr>
          <w:noProof/>
          <w:sz w:val="24"/>
          <w:u w:val="none"/>
        </w:rPr>
        <w:lastRenderedPageBreak/>
        <w:pict>
          <v:shape id="_x0000_i1031" type="#_x0000_t75" alt="" style="width:543.75pt;height:725.25pt;mso-width-percent:0;mso-height-percent:0;mso-width-percent:0;mso-height-percent:0">
            <v:imagedata r:id="rId10" o:title=""/>
          </v:shape>
        </w:pict>
      </w:r>
    </w:p>
    <w:p w:rsidR="00F36C6B" w:rsidRPr="00767C71" w:rsidRDefault="00DB121F" w:rsidP="00E27B7C">
      <w:pPr>
        <w:pStyle w:val="Heading2"/>
        <w:rPr>
          <w:sz w:val="24"/>
          <w:u w:val="none"/>
        </w:rPr>
      </w:pPr>
      <w:r w:rsidRPr="00DB121F">
        <w:rPr>
          <w:noProof/>
          <w:sz w:val="24"/>
          <w:u w:val="none"/>
        </w:rPr>
        <w:lastRenderedPageBreak/>
        <w:pict>
          <v:shape id="_x0000_i1030" type="#_x0000_t75" alt="" style="width:538.5pt;height:640.5pt;mso-width-percent:0;mso-height-percent:0;mso-width-percent:0;mso-height-percent:0">
            <v:imagedata r:id="rId11" o:title="" cropbottom="2945f"/>
          </v:shape>
        </w:pict>
      </w: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F36C6B" w:rsidP="00E27B7C">
      <w:pPr>
        <w:pStyle w:val="Heading2"/>
        <w:rPr>
          <w:sz w:val="24"/>
          <w:u w:val="none"/>
        </w:rPr>
      </w:pPr>
      <w:r>
        <w:rPr>
          <w:sz w:val="24"/>
          <w:u w:val="none"/>
        </w:rPr>
        <w:t xml:space="preserve">This basic pattern is reflected in  the other scores.  </w:t>
      </w:r>
      <w:r w:rsidRPr="001F47FD">
        <w:rPr>
          <w:b/>
          <w:bCs/>
          <w:sz w:val="24"/>
          <w:u w:val="none"/>
        </w:rPr>
        <w:t>Colin Cameron</w:t>
      </w:r>
      <w:r>
        <w:rPr>
          <w:sz w:val="24"/>
          <w:u w:val="none"/>
        </w:rPr>
        <w:t xml:space="preserve"> develops the tune similarly to MacKay continuing to the end of the taorluath and adding </w:t>
      </w:r>
      <w:r w:rsidR="001F47FD">
        <w:rPr>
          <w:sz w:val="24"/>
          <w:u w:val="none"/>
        </w:rPr>
        <w:t>“</w:t>
      </w:r>
      <w:r>
        <w:rPr>
          <w:sz w:val="24"/>
          <w:u w:val="none"/>
        </w:rPr>
        <w:t>then comes the Crunluath</w:t>
      </w:r>
      <w:r w:rsidR="001F47FD">
        <w:rPr>
          <w:sz w:val="24"/>
          <w:u w:val="none"/>
        </w:rPr>
        <w:t>”</w:t>
      </w:r>
      <w:r>
        <w:rPr>
          <w:sz w:val="24"/>
          <w:u w:val="none"/>
        </w:rPr>
        <w:t xml:space="preserve">.  There are one or two features of his style worth noting, however, such as the little cut down at the end of bar 31, and the way E is approached from high A via a reflexive turn through high G in bar 25 of the ground:   </w:t>
      </w: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F36C6B" w:rsidP="00E27B7C">
      <w:pPr>
        <w:pStyle w:val="Heading2"/>
        <w:rPr>
          <w:sz w:val="24"/>
          <w:u w:val="none"/>
        </w:rPr>
      </w:pPr>
    </w:p>
    <w:p w:rsidR="00F36C6B" w:rsidRDefault="00DB121F" w:rsidP="00E27B7C">
      <w:pPr>
        <w:pStyle w:val="Heading2"/>
        <w:rPr>
          <w:sz w:val="24"/>
          <w:u w:val="none"/>
        </w:rPr>
      </w:pPr>
      <w:r>
        <w:rPr>
          <w:noProof/>
          <w:lang w:val="en-US"/>
        </w:rPr>
        <w:pict>
          <v:shape id="Picture 2" o:spid="_x0000_s1027" type="#_x0000_t75" alt="" style="position:absolute;margin-left:0;margin-top:13.8pt;width:407pt;height:113pt;z-index:1;visibility:visible;mso-wrap-edited:f;mso-width-percent:0;mso-height-percent:0;mso-width-percent:0;mso-height-percent:0" o:allowincell="f">
            <v:imagedata r:id="rId12" o:title=""/>
            <w10:wrap type="topAndBottom"/>
          </v:shape>
        </w:pict>
      </w:r>
    </w:p>
    <w:p w:rsidR="00F36C6B" w:rsidRDefault="00F36C6B" w:rsidP="00E27B7C">
      <w:pPr>
        <w:pStyle w:val="Heading2"/>
        <w:rPr>
          <w:sz w:val="24"/>
          <w:u w:val="none"/>
        </w:rPr>
      </w:pPr>
    </w:p>
    <w:p w:rsidR="00F36C6B" w:rsidRDefault="00F36C6B" w:rsidP="00E27B7C">
      <w:pPr>
        <w:pStyle w:val="Heading2"/>
        <w:rPr>
          <w:sz w:val="24"/>
          <w:u w:val="none"/>
        </w:rPr>
      </w:pPr>
      <w:r>
        <w:rPr>
          <w:b/>
          <w:sz w:val="24"/>
          <w:u w:val="none"/>
        </w:rPr>
        <w:t>Colin Cameron</w:t>
      </w:r>
      <w:r>
        <w:rPr>
          <w:sz w:val="24"/>
          <w:u w:val="none"/>
        </w:rPr>
        <w:t>’s original score is as follows:</w:t>
      </w:r>
    </w:p>
    <w:p w:rsidR="00F36C6B" w:rsidRDefault="00DB121F" w:rsidP="00E67A7B">
      <w:r>
        <w:rPr>
          <w:noProof/>
        </w:rPr>
        <w:lastRenderedPageBreak/>
        <w:pict>
          <v:shape id="_x0000_i1029" type="#_x0000_t75" alt="" style="width:478.9pt;height:646.15pt;mso-width-percent:0;mso-height-percent:0;mso-width-percent:0;mso-height-percent:0">
            <v:imagedata r:id="rId13" o:title=""/>
          </v:shape>
        </w:pict>
      </w:r>
    </w:p>
    <w:p w:rsidR="00F36C6B" w:rsidRPr="00FE1C7D" w:rsidRDefault="00DB121F" w:rsidP="00E67A7B">
      <w:r>
        <w:rPr>
          <w:noProof/>
        </w:rPr>
        <w:lastRenderedPageBreak/>
        <w:pict>
          <v:shape id="_x0000_i1028" type="#_x0000_t75" alt="" style="width:467.25pt;height:621.75pt;mso-width-percent:0;mso-height-percent:0;mso-width-percent:0;mso-height-percent:0">
            <v:imagedata r:id="rId14" o:title=""/>
          </v:shape>
        </w:pict>
      </w:r>
    </w:p>
    <w:p w:rsidR="001F47FD" w:rsidRDefault="00F36C6B" w:rsidP="00E27B7C">
      <w:pPr>
        <w:pStyle w:val="Heading2"/>
        <w:rPr>
          <w:sz w:val="24"/>
          <w:u w:val="none"/>
        </w:rPr>
      </w:pPr>
      <w:r>
        <w:rPr>
          <w:sz w:val="24"/>
          <w:u w:val="none"/>
        </w:rPr>
        <w:lastRenderedPageBreak/>
        <w:t>None of the other sources considered here treat the tune as a four</w:t>
      </w:r>
      <w:r w:rsidR="001F47FD">
        <w:rPr>
          <w:sz w:val="24"/>
          <w:u w:val="none"/>
        </w:rPr>
        <w:t>-</w:t>
      </w:r>
      <w:r>
        <w:rPr>
          <w:sz w:val="24"/>
          <w:u w:val="none"/>
        </w:rPr>
        <w:t xml:space="preserve">line air in Colin Campbell’s manner. </w:t>
      </w:r>
      <w:r w:rsidR="001F47FD" w:rsidRPr="001F47FD">
        <w:rPr>
          <w:b/>
          <w:bCs/>
          <w:sz w:val="24"/>
          <w:u w:val="none"/>
        </w:rPr>
        <w:t xml:space="preserve">John MacDougall </w:t>
      </w:r>
      <w:r w:rsidRPr="001F47FD">
        <w:rPr>
          <w:b/>
          <w:bCs/>
          <w:sz w:val="24"/>
          <w:u w:val="none"/>
        </w:rPr>
        <w:t>Gillies</w:t>
      </w:r>
      <w:r>
        <w:rPr>
          <w:sz w:val="24"/>
          <w:u w:val="none"/>
        </w:rPr>
        <w:t xml:space="preserve">’s score is very similar to that of Colin Cameron.  </w:t>
      </w:r>
      <w:r w:rsidRPr="001F47FD">
        <w:rPr>
          <w:b/>
          <w:bCs/>
          <w:sz w:val="24"/>
          <w:u w:val="none"/>
        </w:rPr>
        <w:t>General Thomason</w:t>
      </w:r>
      <w:r>
        <w:rPr>
          <w:sz w:val="24"/>
          <w:u w:val="none"/>
        </w:rPr>
        <w:t xml:space="preserve">’s setting is on comparable lines: this came from Donald MacKay (Angus MacKay’s nephew), who was taught the tune by Donald Cameron.  </w:t>
      </w:r>
      <w:r w:rsidRPr="001F47FD">
        <w:rPr>
          <w:b/>
          <w:bCs/>
          <w:sz w:val="24"/>
          <w:u w:val="none"/>
        </w:rPr>
        <w:t xml:space="preserve">David Glen </w:t>
      </w:r>
      <w:r>
        <w:rPr>
          <w:sz w:val="24"/>
          <w:u w:val="none"/>
        </w:rPr>
        <w:t xml:space="preserve">provides a Crunluath a mach, and offers as an alternative title </w:t>
      </w:r>
      <w:r w:rsidR="001F47FD">
        <w:rPr>
          <w:sz w:val="24"/>
          <w:u w:val="none"/>
        </w:rPr>
        <w:t>“</w:t>
      </w:r>
      <w:r>
        <w:rPr>
          <w:sz w:val="24"/>
          <w:u w:val="none"/>
        </w:rPr>
        <w:t>The Piper’s Lamentation in the Stocks</w:t>
      </w:r>
      <w:r w:rsidR="001F47FD">
        <w:rPr>
          <w:sz w:val="24"/>
          <w:u w:val="none"/>
        </w:rPr>
        <w:t>”</w:t>
      </w:r>
      <w:r>
        <w:rPr>
          <w:sz w:val="24"/>
          <w:u w:val="none"/>
        </w:rPr>
        <w:t xml:space="preserve">.  </w:t>
      </w:r>
    </w:p>
    <w:p w:rsidR="001F47FD" w:rsidRDefault="001F47FD" w:rsidP="00E27B7C">
      <w:pPr>
        <w:pStyle w:val="Heading2"/>
        <w:rPr>
          <w:sz w:val="24"/>
          <w:u w:val="none"/>
        </w:rPr>
      </w:pPr>
    </w:p>
    <w:p w:rsidR="00F36C6B" w:rsidRDefault="00F36C6B" w:rsidP="00E27B7C">
      <w:pPr>
        <w:pStyle w:val="Heading2"/>
        <w:rPr>
          <w:sz w:val="24"/>
          <w:u w:val="none"/>
        </w:rPr>
      </w:pPr>
      <w:r>
        <w:rPr>
          <w:b/>
          <w:sz w:val="24"/>
          <w:u w:val="none"/>
        </w:rPr>
        <w:t xml:space="preserve">Glen </w:t>
      </w:r>
      <w:r>
        <w:rPr>
          <w:sz w:val="24"/>
          <w:u w:val="none"/>
        </w:rPr>
        <w:t>set the tune as follows:</w:t>
      </w:r>
    </w:p>
    <w:p w:rsidR="00F36C6B" w:rsidRDefault="00DB121F" w:rsidP="00E27B7C">
      <w:pPr>
        <w:pStyle w:val="Heading2"/>
        <w:rPr>
          <w:sz w:val="24"/>
          <w:u w:val="none"/>
        </w:rPr>
      </w:pPr>
      <w:r w:rsidRPr="00DB121F">
        <w:rPr>
          <w:noProof/>
          <w:sz w:val="24"/>
          <w:u w:val="none"/>
        </w:rPr>
        <w:lastRenderedPageBreak/>
        <w:pict>
          <v:shape id="_x0000_i1027" type="#_x0000_t75" alt="" style="width:457.5pt;height:631.5pt;mso-width-percent:0;mso-height-percent:0;mso-width-percent:0;mso-height-percent:0">
            <v:imagedata r:id="rId15" o:title=""/>
          </v:shape>
        </w:pict>
      </w:r>
    </w:p>
    <w:p w:rsidR="00F36C6B" w:rsidRDefault="00DB121F" w:rsidP="007014F1">
      <w:r>
        <w:rPr>
          <w:noProof/>
        </w:rPr>
        <w:lastRenderedPageBreak/>
        <w:pict>
          <v:shape id="_x0000_i1026" type="#_x0000_t75" alt="" style="width:465pt;height:638.65pt;mso-width-percent:0;mso-height-percent:0;mso-width-percent:0;mso-height-percent:0">
            <v:imagedata r:id="rId16" o:title=""/>
          </v:shape>
        </w:pict>
      </w:r>
    </w:p>
    <w:p w:rsidR="00F36C6B" w:rsidRPr="007014F1" w:rsidRDefault="00DB121F" w:rsidP="007014F1">
      <w:r>
        <w:rPr>
          <w:noProof/>
        </w:rPr>
        <w:lastRenderedPageBreak/>
        <w:pict>
          <v:shape id="_x0000_i1025" type="#_x0000_t75" alt="" style="width:466.9pt;height:646.15pt;mso-width-percent:0;mso-height-percent:0;mso-width-percent:0;mso-height-percent:0">
            <v:imagedata r:id="rId17" o:title=""/>
          </v:shape>
        </w:pict>
      </w:r>
    </w:p>
    <w:p w:rsidR="00F36C6B" w:rsidRDefault="00F36C6B" w:rsidP="00E27B7C">
      <w:pPr>
        <w:pStyle w:val="Heading2"/>
        <w:rPr>
          <w:sz w:val="24"/>
          <w:u w:val="none"/>
        </w:rPr>
      </w:pPr>
      <w:r w:rsidRPr="00F836AE">
        <w:rPr>
          <w:b/>
          <w:bCs/>
          <w:sz w:val="24"/>
          <w:u w:val="none"/>
        </w:rPr>
        <w:lastRenderedPageBreak/>
        <w:t>William Stewart</w:t>
      </w:r>
      <w:r>
        <w:rPr>
          <w:sz w:val="24"/>
          <w:u w:val="none"/>
        </w:rPr>
        <w:t xml:space="preserve"> of Ensay gives the tune in the </w:t>
      </w:r>
      <w:r w:rsidR="00F836AE">
        <w:rPr>
          <w:sz w:val="24"/>
          <w:u w:val="none"/>
        </w:rPr>
        <w:t xml:space="preserve">first series of the </w:t>
      </w:r>
      <w:r>
        <w:rPr>
          <w:sz w:val="24"/>
          <w:u w:val="none"/>
        </w:rPr>
        <w:t xml:space="preserve">Piobaireachd Society’s </w:t>
      </w:r>
      <w:r w:rsidRPr="00F836AE">
        <w:rPr>
          <w:i/>
          <w:iCs/>
          <w:sz w:val="24"/>
          <w:u w:val="none"/>
        </w:rPr>
        <w:t>Collection</w:t>
      </w:r>
      <w:r w:rsidR="00F836AE">
        <w:rPr>
          <w:i/>
          <w:iCs/>
          <w:sz w:val="24"/>
          <w:u w:val="none"/>
        </w:rPr>
        <w:t xml:space="preserve"> </w:t>
      </w:r>
      <w:r>
        <w:rPr>
          <w:sz w:val="24"/>
          <w:u w:val="none"/>
        </w:rPr>
        <w:t>with an attribution</w:t>
      </w:r>
      <w:r w:rsidR="00F836AE">
        <w:rPr>
          <w:sz w:val="24"/>
          <w:u w:val="none"/>
        </w:rPr>
        <w:t>—as in Glen--</w:t>
      </w:r>
      <w:r>
        <w:rPr>
          <w:sz w:val="24"/>
          <w:u w:val="none"/>
        </w:rPr>
        <w:t xml:space="preserve"> to John Dall MacKay and a suggested translation of the title as </w:t>
      </w:r>
      <w:r w:rsidR="00F836AE">
        <w:rPr>
          <w:sz w:val="24"/>
          <w:u w:val="none"/>
        </w:rPr>
        <w:t>“</w:t>
      </w:r>
      <w:r>
        <w:rPr>
          <w:sz w:val="24"/>
          <w:u w:val="none"/>
        </w:rPr>
        <w:t>capture by treachery</w:t>
      </w:r>
      <w:r w:rsidR="00F836AE">
        <w:rPr>
          <w:sz w:val="24"/>
          <w:u w:val="none"/>
        </w:rPr>
        <w:t>”</w:t>
      </w:r>
      <w:r>
        <w:rPr>
          <w:sz w:val="24"/>
          <w:u w:val="none"/>
        </w:rPr>
        <w:t xml:space="preserve">.  Stewart gives his source as Captain Colin MacRae’s MS, but his style is very similar to David Glen’s   It makes an interesting comparison with the setting published </w:t>
      </w:r>
      <w:r w:rsidR="00B9005D">
        <w:rPr>
          <w:sz w:val="24"/>
          <w:u w:val="none"/>
        </w:rPr>
        <w:t xml:space="preserve">by Archibald Campbell </w:t>
      </w:r>
      <w:r>
        <w:rPr>
          <w:sz w:val="24"/>
          <w:u w:val="none"/>
        </w:rPr>
        <w:t>in the Piobaireachd Society’s second series.</w:t>
      </w:r>
    </w:p>
    <w:p w:rsidR="00F36C6B" w:rsidRDefault="00F36C6B" w:rsidP="00E27B7C">
      <w:pPr>
        <w:pStyle w:val="Heading2"/>
        <w:rPr>
          <w:sz w:val="24"/>
          <w:u w:val="none"/>
        </w:rPr>
      </w:pPr>
    </w:p>
    <w:p w:rsidR="00F36C6B" w:rsidRDefault="00DB121F" w:rsidP="00E27B7C">
      <w:pPr>
        <w:pStyle w:val="Heading2"/>
        <w:rPr>
          <w:sz w:val="24"/>
          <w:u w:val="none"/>
        </w:rPr>
      </w:pPr>
      <w:r>
        <w:rPr>
          <w:noProof/>
          <w:lang w:val="en-US"/>
        </w:rPr>
        <w:pict>
          <v:shape id="Picture 3" o:spid="_x0000_s1026" type="#_x0000_t75" alt="" style="position:absolute;margin-left:0;margin-top:0;width:415.3pt;height:286pt;z-index:2;visibility:visible;mso-wrap-edited:f;mso-width-percent:0;mso-height-percent:0;mso-width-percent:0;mso-height-percent:0" o:allowincell="f">
            <v:imagedata r:id="rId18" o:title=""/>
            <w10:wrap type="topAndBottom"/>
          </v:shape>
        </w:pict>
      </w:r>
      <w:r w:rsidR="00F36C6B">
        <w:rPr>
          <w:sz w:val="24"/>
          <w:u w:val="none"/>
        </w:rPr>
        <w:t xml:space="preserve">  </w:t>
      </w:r>
    </w:p>
    <w:p w:rsidR="00F36C6B" w:rsidRDefault="00F36C6B" w:rsidP="00E27B7C"/>
    <w:p w:rsidR="00F36C6B" w:rsidRDefault="00F36C6B" w:rsidP="00E27B7C">
      <w:pPr>
        <w:pStyle w:val="Heading2"/>
        <w:rPr>
          <w:sz w:val="24"/>
          <w:u w:val="none"/>
        </w:rPr>
      </w:pPr>
      <w:r>
        <w:rPr>
          <w:sz w:val="24"/>
          <w:u w:val="none"/>
        </w:rPr>
        <w:t>Thereafter the tune is developed as in Angus MacKay, with a siubhal singling and doubling, one taorluath and one crunluath variation. The ground is not directed to be repeated at the end of the taorluath. There is no a</w:t>
      </w:r>
      <w:r w:rsidR="00056025">
        <w:rPr>
          <w:sz w:val="24"/>
          <w:u w:val="none"/>
        </w:rPr>
        <w:t>-</w:t>
      </w:r>
      <w:r>
        <w:rPr>
          <w:sz w:val="24"/>
          <w:u w:val="none"/>
        </w:rPr>
        <w:t xml:space="preserve">mach. </w:t>
      </w:r>
    </w:p>
    <w:p w:rsidR="00F36C6B" w:rsidRDefault="00F36C6B" w:rsidP="00E27B7C"/>
    <w:p w:rsidR="00056025" w:rsidRPr="00056025" w:rsidRDefault="00056025" w:rsidP="00E27B7C">
      <w:pPr>
        <w:widowControl w:val="0"/>
        <w:rPr>
          <w:rFonts w:ascii="Times New Roman" w:hAnsi="Times New Roman"/>
          <w:i/>
          <w:iCs/>
          <w:snapToGrid w:val="0"/>
          <w:color w:val="000000"/>
          <w:sz w:val="28"/>
          <w:szCs w:val="28"/>
        </w:rPr>
      </w:pPr>
      <w:r>
        <w:rPr>
          <w:rFonts w:ascii="Times New Roman" w:hAnsi="Times New Roman"/>
          <w:i/>
          <w:iCs/>
          <w:snapToGrid w:val="0"/>
          <w:color w:val="000000"/>
          <w:sz w:val="28"/>
          <w:szCs w:val="28"/>
        </w:rPr>
        <w:t>Commentary:</w:t>
      </w:r>
    </w:p>
    <w:p w:rsidR="00467218" w:rsidRDefault="00467218" w:rsidP="00E27B7C">
      <w:pPr>
        <w:widowControl w:val="0"/>
        <w:rPr>
          <w:rFonts w:ascii="Times New Roman" w:hAnsi="Times New Roman"/>
          <w:snapToGrid w:val="0"/>
          <w:color w:val="000000"/>
          <w:sz w:val="24"/>
        </w:rPr>
      </w:pPr>
    </w:p>
    <w:p w:rsidR="00F36C6B" w:rsidRPr="00056025" w:rsidRDefault="00056025" w:rsidP="00E27B7C">
      <w:pPr>
        <w:widowControl w:val="0"/>
        <w:rPr>
          <w:rFonts w:ascii="Times New Roman" w:hAnsi="Times New Roman"/>
          <w:snapToGrid w:val="0"/>
          <w:color w:val="000000"/>
          <w:sz w:val="24"/>
        </w:rPr>
      </w:pPr>
      <w:r>
        <w:rPr>
          <w:rFonts w:ascii="Times New Roman" w:hAnsi="Times New Roman"/>
          <w:snapToGrid w:val="0"/>
          <w:color w:val="000000"/>
          <w:sz w:val="24"/>
        </w:rPr>
        <w:t>“</w:t>
      </w:r>
      <w:r w:rsidR="00F36C6B" w:rsidRPr="00056025">
        <w:rPr>
          <w:rFonts w:ascii="Times New Roman" w:hAnsi="Times New Roman"/>
          <w:snapToGrid w:val="0"/>
          <w:color w:val="000000"/>
          <w:sz w:val="24"/>
        </w:rPr>
        <w:t>The Unjust Incarceration</w:t>
      </w:r>
      <w:r>
        <w:rPr>
          <w:rFonts w:ascii="Times New Roman" w:hAnsi="Times New Roman"/>
          <w:snapToGrid w:val="0"/>
          <w:color w:val="000000"/>
          <w:sz w:val="24"/>
        </w:rPr>
        <w:t>”</w:t>
      </w:r>
      <w:r w:rsidR="00F36C6B" w:rsidRPr="00056025">
        <w:rPr>
          <w:rFonts w:ascii="Times New Roman" w:hAnsi="Times New Roman"/>
          <w:snapToGrid w:val="0"/>
          <w:color w:val="000000"/>
          <w:sz w:val="24"/>
        </w:rPr>
        <w:t xml:space="preserve"> featured on one memorable occasion in 1923 when there was a play-off for the Clasp at Inverness between Willie Ross and a rising young star </w:t>
      </w:r>
      <w:r w:rsidR="00467218">
        <w:rPr>
          <w:rFonts w:ascii="Times New Roman" w:hAnsi="Times New Roman"/>
          <w:snapToGrid w:val="0"/>
          <w:color w:val="000000"/>
          <w:sz w:val="24"/>
        </w:rPr>
        <w:t>named</w:t>
      </w:r>
      <w:r w:rsidR="00F36C6B" w:rsidRPr="00056025">
        <w:rPr>
          <w:rFonts w:ascii="Times New Roman" w:hAnsi="Times New Roman"/>
          <w:snapToGrid w:val="0"/>
          <w:color w:val="000000"/>
          <w:sz w:val="24"/>
        </w:rPr>
        <w:t xml:space="preserve"> Robert Reid.  The </w:t>
      </w:r>
      <w:r w:rsidR="00F36C6B" w:rsidRPr="00467218">
        <w:rPr>
          <w:rFonts w:ascii="Times New Roman" w:hAnsi="Times New Roman"/>
          <w:i/>
          <w:iCs/>
          <w:snapToGrid w:val="0"/>
          <w:color w:val="000000"/>
          <w:sz w:val="24"/>
        </w:rPr>
        <w:t>Oban Times</w:t>
      </w:r>
      <w:r w:rsidR="00F36C6B" w:rsidRPr="00056025">
        <w:rPr>
          <w:rFonts w:ascii="Times New Roman" w:hAnsi="Times New Roman"/>
          <w:snapToGrid w:val="0"/>
          <w:color w:val="000000"/>
          <w:sz w:val="24"/>
        </w:rPr>
        <w:t xml:space="preserve"> reported the event as follows:</w:t>
      </w:r>
    </w:p>
    <w:p w:rsidR="00467218" w:rsidRDefault="00F36C6B" w:rsidP="00E27B7C">
      <w:pPr>
        <w:widowControl w:val="0"/>
        <w:rPr>
          <w:rFonts w:ascii="Times New Roman" w:hAnsi="Times New Roman"/>
          <w:snapToGrid w:val="0"/>
          <w:color w:val="000000"/>
          <w:sz w:val="24"/>
        </w:rPr>
      </w:pPr>
      <w:r w:rsidRPr="00056025">
        <w:rPr>
          <w:rFonts w:ascii="Times New Roman" w:hAnsi="Times New Roman"/>
          <w:snapToGrid w:val="0"/>
          <w:color w:val="000000"/>
          <w:sz w:val="24"/>
        </w:rPr>
        <w:t xml:space="preserve">   </w:t>
      </w:r>
    </w:p>
    <w:p w:rsidR="00F36C6B" w:rsidRPr="00467218" w:rsidRDefault="00F36C6B" w:rsidP="00467218">
      <w:pPr>
        <w:widowControl w:val="0"/>
        <w:ind w:left="540" w:right="540"/>
        <w:rPr>
          <w:rFonts w:ascii="Times New Roman" w:hAnsi="Times New Roman"/>
          <w:snapToGrid w:val="0"/>
          <w:color w:val="000000"/>
        </w:rPr>
      </w:pPr>
      <w:r w:rsidRPr="00467218">
        <w:rPr>
          <w:rFonts w:ascii="Times New Roman" w:hAnsi="Times New Roman"/>
          <w:snapToGrid w:val="0"/>
          <w:color w:val="000000"/>
        </w:rPr>
        <w:t>Another season of Highland Gatherings has come and gone, and it is now possible to write something of the playing of the foremost exponents of the art of pipe music.</w:t>
      </w:r>
    </w:p>
    <w:p w:rsidR="00F36C6B" w:rsidRPr="00467218" w:rsidRDefault="00F36C6B" w:rsidP="00467218">
      <w:pPr>
        <w:widowControl w:val="0"/>
        <w:ind w:left="540" w:right="540"/>
        <w:rPr>
          <w:rFonts w:ascii="Times New Roman" w:hAnsi="Times New Roman"/>
          <w:snapToGrid w:val="0"/>
          <w:color w:val="000000"/>
        </w:rPr>
      </w:pPr>
      <w:r w:rsidRPr="00467218">
        <w:rPr>
          <w:rFonts w:ascii="Times New Roman" w:hAnsi="Times New Roman"/>
          <w:snapToGrid w:val="0"/>
          <w:color w:val="000000"/>
        </w:rPr>
        <w:t xml:space="preserve">   In Piobaireachd playing John MacDonald, of Inverness, has shown us that, on his day, he is still superior to any.  Unfortunately, he has not been able to compete much this season, for his duties in another sphere leave him very little spare time.  At Lochaber, where he was first, he gave us a glimpse of his old brilliancy.</w:t>
      </w:r>
    </w:p>
    <w:p w:rsidR="00F36C6B" w:rsidRPr="00467218" w:rsidRDefault="00F36C6B" w:rsidP="00467218">
      <w:pPr>
        <w:widowControl w:val="0"/>
        <w:ind w:left="540" w:right="540"/>
        <w:rPr>
          <w:rFonts w:ascii="Times New Roman" w:hAnsi="Times New Roman"/>
          <w:snapToGrid w:val="0"/>
          <w:color w:val="000000"/>
        </w:rPr>
      </w:pPr>
      <w:r w:rsidRPr="00467218">
        <w:rPr>
          <w:rFonts w:ascii="Times New Roman" w:hAnsi="Times New Roman"/>
          <w:snapToGrid w:val="0"/>
          <w:color w:val="000000"/>
        </w:rPr>
        <w:t xml:space="preserve">   Among the younger generation, Pipe-Major Robert Reid, of the 7th Highland Light Infantry, has enhanced his already great reputation, and his playing of Piobaireachd both at </w:t>
      </w:r>
      <w:r w:rsidRPr="00467218">
        <w:rPr>
          <w:rFonts w:ascii="Times New Roman" w:hAnsi="Times New Roman"/>
          <w:snapToGrid w:val="0"/>
          <w:color w:val="000000"/>
        </w:rPr>
        <w:lastRenderedPageBreak/>
        <w:t xml:space="preserve">Oban and Inverness was delightful to listen to.  Reid is a pupil of </w:t>
      </w:r>
      <w:r w:rsidR="002B133A" w:rsidRPr="00467218">
        <w:rPr>
          <w:rFonts w:ascii="Times New Roman" w:hAnsi="Times New Roman"/>
          <w:snapToGrid w:val="0"/>
          <w:color w:val="000000"/>
        </w:rPr>
        <w:t>M</w:t>
      </w:r>
      <w:r w:rsidR="002B133A">
        <w:rPr>
          <w:rFonts w:ascii="Times New Roman" w:hAnsi="Times New Roman"/>
          <w:snapToGrid w:val="0"/>
          <w:color w:val="000000"/>
        </w:rPr>
        <w:t>c</w:t>
      </w:r>
      <w:r w:rsidR="002B133A" w:rsidRPr="00467218">
        <w:rPr>
          <w:rFonts w:ascii="Times New Roman" w:hAnsi="Times New Roman"/>
          <w:snapToGrid w:val="0"/>
          <w:color w:val="000000"/>
        </w:rPr>
        <w:t>Dougall</w:t>
      </w:r>
      <w:r w:rsidRPr="00467218">
        <w:rPr>
          <w:rFonts w:ascii="Times New Roman" w:hAnsi="Times New Roman"/>
          <w:snapToGrid w:val="0"/>
          <w:color w:val="000000"/>
        </w:rPr>
        <w:t xml:space="preserve"> Gillies, of Glasgow, and this distinguished teacher must be gratified at the success of his pupil.  At Oban, although the weather was all against good playing, Reid played his tune, “Lament for Donald Ban MacCrimmon”, faultlessly, and brought out all the melody of that testing Piobaireachd.  The attractiveness of Reid's playing is that he gives full value to each note, so that one is held by the rhythm of the tune.  In addition to this, his fingering is very fine, this being specially noticeable in his Crunluadh and Crunluadhamach.</w:t>
      </w:r>
    </w:p>
    <w:p w:rsidR="00F36C6B" w:rsidRPr="00467218" w:rsidRDefault="00F36C6B" w:rsidP="00467218">
      <w:pPr>
        <w:widowControl w:val="0"/>
        <w:ind w:left="540" w:right="540"/>
        <w:rPr>
          <w:rFonts w:ascii="Times New Roman" w:hAnsi="Times New Roman"/>
          <w:snapToGrid w:val="0"/>
          <w:color w:val="000000"/>
        </w:rPr>
      </w:pPr>
      <w:r w:rsidRPr="00467218">
        <w:rPr>
          <w:rFonts w:ascii="Times New Roman" w:hAnsi="Times New Roman"/>
          <w:snapToGrid w:val="0"/>
          <w:color w:val="000000"/>
        </w:rPr>
        <w:t xml:space="preserve">   At Oban, Reid carried off the first prize, and at Inverness he and Pipe-Major W. Ross, late of the Scots Guards and now Pipe-Major of the Lovat Scouts, tied.  For a tune they were both asked by the judges to play “Cille Chriosd,” and in the afternoon, on the playing off of the tie, they both played the “Unjust Incarceration”.  Ross played the tune through without mistake.</w:t>
      </w:r>
    </w:p>
    <w:p w:rsidR="00346991" w:rsidRDefault="00F36C6B" w:rsidP="00346991">
      <w:pPr>
        <w:widowControl w:val="0"/>
        <w:ind w:left="540" w:right="540"/>
        <w:rPr>
          <w:rFonts w:ascii="Times New Roman" w:hAnsi="Times New Roman"/>
          <w:snapToGrid w:val="0"/>
          <w:color w:val="000000"/>
        </w:rPr>
      </w:pPr>
      <w:r w:rsidRPr="00467218">
        <w:rPr>
          <w:rFonts w:ascii="Times New Roman" w:hAnsi="Times New Roman"/>
          <w:snapToGrid w:val="0"/>
          <w:color w:val="000000"/>
        </w:rPr>
        <w:t xml:space="preserve">  Reid made a couple of slips in the first variation, which allowed Ross to win the clasp to the gold medal.  But, apart from the mistakes, and perhaps a slightly hesitating start, Reid's playing was very fine indeed, his Crunluadh-Amach being brilliantly executed. (</w:t>
      </w:r>
      <w:r w:rsidR="00344E66">
        <w:rPr>
          <w:rFonts w:ascii="Times New Roman" w:hAnsi="Times New Roman"/>
          <w:snapToGrid w:val="0"/>
          <w:color w:val="000000"/>
        </w:rPr>
        <w:t>“</w:t>
      </w:r>
      <w:r w:rsidRPr="00467218">
        <w:rPr>
          <w:rFonts w:ascii="Times New Roman" w:hAnsi="Times New Roman"/>
          <w:snapToGrid w:val="0"/>
          <w:color w:val="000000"/>
        </w:rPr>
        <w:t>Piping in 1923</w:t>
      </w:r>
      <w:r w:rsidR="00344E66">
        <w:rPr>
          <w:rFonts w:ascii="Times New Roman" w:hAnsi="Times New Roman"/>
          <w:snapToGrid w:val="0"/>
          <w:color w:val="000000"/>
        </w:rPr>
        <w:t>”</w:t>
      </w:r>
      <w:r w:rsidRPr="00467218">
        <w:rPr>
          <w:rFonts w:ascii="Times New Roman" w:hAnsi="Times New Roman"/>
          <w:snapToGrid w:val="0"/>
          <w:color w:val="000000"/>
        </w:rPr>
        <w:t xml:space="preserve">, </w:t>
      </w:r>
      <w:r w:rsidRPr="00344E66">
        <w:rPr>
          <w:rFonts w:ascii="Times New Roman" w:hAnsi="Times New Roman"/>
          <w:i/>
          <w:iCs/>
          <w:snapToGrid w:val="0"/>
          <w:color w:val="000000"/>
        </w:rPr>
        <w:t>Oban Times</w:t>
      </w:r>
      <w:r w:rsidRPr="00467218">
        <w:rPr>
          <w:rFonts w:ascii="Times New Roman" w:hAnsi="Times New Roman"/>
          <w:snapToGrid w:val="0"/>
          <w:color w:val="000000"/>
        </w:rPr>
        <w:t>, 3/11/23, p.3)</w:t>
      </w:r>
    </w:p>
    <w:p w:rsidR="00346991" w:rsidRDefault="00346991" w:rsidP="00346991">
      <w:pPr>
        <w:widowControl w:val="0"/>
        <w:ind w:left="540" w:right="540"/>
        <w:rPr>
          <w:rFonts w:ascii="Times New Roman" w:hAnsi="Times New Roman"/>
          <w:snapToGrid w:val="0"/>
          <w:color w:val="000000"/>
        </w:rPr>
      </w:pPr>
    </w:p>
    <w:p w:rsidR="00F36C6B" w:rsidRPr="00346991" w:rsidRDefault="00346991" w:rsidP="00346991">
      <w:pPr>
        <w:widowControl w:val="0"/>
        <w:ind w:left="3420" w:right="540" w:firstLine="180"/>
        <w:rPr>
          <w:rFonts w:ascii="Times New Roman" w:hAnsi="Times New Roman"/>
          <w:snapToGrid w:val="0"/>
          <w:color w:val="000000"/>
        </w:rPr>
      </w:pPr>
      <w:r>
        <w:rPr>
          <w:rFonts w:ascii="Times New Roman" w:hAnsi="Times New Roman"/>
          <w:snapToGrid w:val="0"/>
          <w:color w:val="000000"/>
          <w:sz w:val="28"/>
        </w:rPr>
        <w:t xml:space="preserve"> *     *     *</w:t>
      </w:r>
    </w:p>
    <w:p w:rsidR="00346991" w:rsidRDefault="00346991" w:rsidP="00E27B7C">
      <w:pPr>
        <w:widowControl w:val="0"/>
        <w:rPr>
          <w:rFonts w:ascii="Times New Roman" w:hAnsi="Times New Roman"/>
          <w:snapToGrid w:val="0"/>
          <w:color w:val="000000"/>
        </w:rPr>
      </w:pPr>
    </w:p>
    <w:p w:rsidR="00346991" w:rsidRDefault="00346991" w:rsidP="00E27B7C">
      <w:pPr>
        <w:widowControl w:val="0"/>
        <w:rPr>
          <w:rFonts w:ascii="Times New Roman" w:hAnsi="Times New Roman"/>
          <w:snapToGrid w:val="0"/>
          <w:color w:val="000000"/>
        </w:rPr>
      </w:pPr>
    </w:p>
    <w:p w:rsidR="00F36C6B" w:rsidRPr="00346991" w:rsidRDefault="00F36C6B" w:rsidP="00E27B7C">
      <w:pPr>
        <w:widowControl w:val="0"/>
        <w:rPr>
          <w:rFonts w:ascii="Times New Roman" w:hAnsi="Times New Roman"/>
          <w:snapToGrid w:val="0"/>
          <w:color w:val="000000"/>
        </w:rPr>
      </w:pPr>
      <w:r w:rsidRPr="00346991">
        <w:rPr>
          <w:rFonts w:ascii="Times New Roman" w:hAnsi="Times New Roman"/>
          <w:snapToGrid w:val="0"/>
          <w:color w:val="000000"/>
        </w:rPr>
        <w:t>Electronic text © William Donaldson, Aberdeen, Scotland, 2001</w:t>
      </w:r>
      <w:r w:rsidR="00346991">
        <w:rPr>
          <w:rFonts w:ascii="Times New Roman" w:hAnsi="Times New Roman"/>
          <w:snapToGrid w:val="0"/>
          <w:color w:val="000000"/>
        </w:rPr>
        <w:t>; revised Cambridge, Massachusetts, March 2025.</w:t>
      </w:r>
    </w:p>
    <w:p w:rsidR="00F36C6B" w:rsidRDefault="00F36C6B">
      <w:pPr>
        <w:rPr>
          <w:rFonts w:ascii="Times New Roman" w:hAnsi="Times New Roman"/>
          <w:sz w:val="24"/>
          <w:szCs w:val="24"/>
        </w:rPr>
      </w:pPr>
    </w:p>
    <w:p w:rsidR="00F36C6B" w:rsidRPr="00E27B7C" w:rsidRDefault="00F36C6B">
      <w:pPr>
        <w:rPr>
          <w:rFonts w:ascii="Times New Roman" w:hAnsi="Times New Roman"/>
          <w:sz w:val="24"/>
          <w:szCs w:val="24"/>
        </w:rPr>
      </w:pPr>
    </w:p>
    <w:sectPr w:rsidR="00F36C6B" w:rsidRPr="00E27B7C" w:rsidSect="004D11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1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E35393F"/>
    <w:multiLevelType w:val="hybridMultilevel"/>
    <w:tmpl w:val="1C42554A"/>
    <w:lvl w:ilvl="0" w:tplc="EA4600E8">
      <w:start w:val="4"/>
      <w:numFmt w:val="bullet"/>
      <w:lvlText w:val=""/>
      <w:lvlJc w:val="left"/>
      <w:pPr>
        <w:ind w:left="3960" w:hanging="360"/>
      </w:pPr>
      <w:rPr>
        <w:rFonts w:ascii="Symbol" w:eastAsia="Calibri" w:hAnsi="Symbol" w:cs="Times New Roman"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num w:numId="1" w16cid:durableId="520444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7"/>
  <w:proofState w:spelling="clean" w:grammar="clean"/>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27B7C"/>
    <w:rsid w:val="00056025"/>
    <w:rsid w:val="000C770C"/>
    <w:rsid w:val="0013351C"/>
    <w:rsid w:val="001400C1"/>
    <w:rsid w:val="001A302A"/>
    <w:rsid w:val="001A6976"/>
    <w:rsid w:val="001F47FD"/>
    <w:rsid w:val="002B133A"/>
    <w:rsid w:val="002F7AD8"/>
    <w:rsid w:val="00344E66"/>
    <w:rsid w:val="003464D3"/>
    <w:rsid w:val="00346991"/>
    <w:rsid w:val="00365C58"/>
    <w:rsid w:val="0038690F"/>
    <w:rsid w:val="003C23D6"/>
    <w:rsid w:val="003F7491"/>
    <w:rsid w:val="00467218"/>
    <w:rsid w:val="0047099B"/>
    <w:rsid w:val="004D113C"/>
    <w:rsid w:val="00541069"/>
    <w:rsid w:val="00544CF4"/>
    <w:rsid w:val="0062163F"/>
    <w:rsid w:val="006B00BA"/>
    <w:rsid w:val="007014F1"/>
    <w:rsid w:val="00767C71"/>
    <w:rsid w:val="007A1BDB"/>
    <w:rsid w:val="007E66A6"/>
    <w:rsid w:val="00876228"/>
    <w:rsid w:val="008A2DE3"/>
    <w:rsid w:val="00B9005D"/>
    <w:rsid w:val="00BD0B8F"/>
    <w:rsid w:val="00C218D5"/>
    <w:rsid w:val="00C3055F"/>
    <w:rsid w:val="00D115D0"/>
    <w:rsid w:val="00D166A5"/>
    <w:rsid w:val="00D34B36"/>
    <w:rsid w:val="00DB121F"/>
    <w:rsid w:val="00DB346C"/>
    <w:rsid w:val="00DB3A3A"/>
    <w:rsid w:val="00DF0E11"/>
    <w:rsid w:val="00E27B7C"/>
    <w:rsid w:val="00E36916"/>
    <w:rsid w:val="00E67A7B"/>
    <w:rsid w:val="00E75F58"/>
    <w:rsid w:val="00E83AEE"/>
    <w:rsid w:val="00EC03D4"/>
    <w:rsid w:val="00EF61E9"/>
    <w:rsid w:val="00F36C6B"/>
    <w:rsid w:val="00F836AE"/>
    <w:rsid w:val="00FA6781"/>
    <w:rsid w:val="00FE18AE"/>
    <w:rsid w:val="00FE1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281E9CFC"/>
  <w15:docId w15:val="{40F09D80-7970-5F4B-8E80-28E282919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13C"/>
    <w:rPr>
      <w:sz w:val="22"/>
      <w:szCs w:val="22"/>
      <w:lang w:val="en-GB"/>
    </w:rPr>
  </w:style>
  <w:style w:type="paragraph" w:styleId="Heading2">
    <w:name w:val="heading 2"/>
    <w:basedOn w:val="Normal"/>
    <w:next w:val="Normal"/>
    <w:link w:val="Heading2Char"/>
    <w:uiPriority w:val="99"/>
    <w:qFormat/>
    <w:rsid w:val="00E27B7C"/>
    <w:pPr>
      <w:keepNext/>
      <w:outlineLvl w:val="1"/>
    </w:pPr>
    <w:rPr>
      <w:rFonts w:ascii="Times New Roman" w:eastAsia="Times New Roman" w:hAnsi="Times New Roman"/>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9"/>
    <w:locked/>
    <w:rsid w:val="00E27B7C"/>
    <w:rPr>
      <w:rFonts w:ascii="Times New Roman" w:hAnsi="Times New Roman" w:cs="Times New Roman"/>
      <w:sz w:val="20"/>
      <w:szCs w:val="20"/>
      <w:u w:val="single"/>
      <w:lang w:val="en-GB"/>
    </w:rPr>
  </w:style>
  <w:style w:type="paragraph" w:styleId="BodyText">
    <w:name w:val="Body Text"/>
    <w:basedOn w:val="Normal"/>
    <w:link w:val="BodyTextChar"/>
    <w:uiPriority w:val="99"/>
    <w:semiHidden/>
    <w:rsid w:val="00E27B7C"/>
    <w:rPr>
      <w:rFonts w:ascii="Times New Roman" w:eastAsia="Times New Roman" w:hAnsi="Times New Roman"/>
      <w:sz w:val="24"/>
      <w:szCs w:val="20"/>
    </w:rPr>
  </w:style>
  <w:style w:type="character" w:customStyle="1" w:styleId="BodyTextChar">
    <w:name w:val="Body Text Char"/>
    <w:link w:val="BodyText"/>
    <w:uiPriority w:val="99"/>
    <w:semiHidden/>
    <w:locked/>
    <w:rsid w:val="00E27B7C"/>
    <w:rPr>
      <w:rFonts w:ascii="Times New Roman" w:hAnsi="Times New Roman" w:cs="Times New Roman"/>
      <w:sz w:val="20"/>
      <w:szCs w:val="20"/>
      <w:lang w:val="en-GB"/>
    </w:rPr>
  </w:style>
  <w:style w:type="paragraph" w:styleId="BalloonText">
    <w:name w:val="Balloon Text"/>
    <w:basedOn w:val="Normal"/>
    <w:link w:val="BalloonTextChar"/>
    <w:uiPriority w:val="99"/>
    <w:semiHidden/>
    <w:rsid w:val="00C218D5"/>
    <w:rPr>
      <w:rFonts w:ascii="Tahoma" w:hAnsi="Tahoma" w:cs="Tahoma"/>
      <w:sz w:val="16"/>
      <w:szCs w:val="16"/>
    </w:rPr>
  </w:style>
  <w:style w:type="character" w:customStyle="1" w:styleId="BalloonTextChar">
    <w:name w:val="Balloon Text Char"/>
    <w:link w:val="BalloonText"/>
    <w:uiPriority w:val="99"/>
    <w:semiHidden/>
    <w:locked/>
    <w:rsid w:val="00C218D5"/>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1026</Words>
  <Characters>5850</Characters>
  <Application>Microsoft Office Word</Application>
  <DocSecurity>0</DocSecurity>
  <Lines>48</Lines>
  <Paragraphs>13</Paragraphs>
  <ScaleCrop>false</ScaleCrop>
  <Company>Massachusetts Institute of Technology</Company>
  <LinksUpToDate>false</LinksUpToDate>
  <CharactersWithSpaces>6863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Willie</dc:creator>
  <cp:keywords/>
  <dc:description/>
  <cp:lastModifiedBy>William Donaldson</cp:lastModifiedBy>
  <cp:revision>2</cp:revision>
  <dcterms:created xsi:type="dcterms:W3CDTF">2025-03-06T16:18:00Z</dcterms:created>
  <dcterms:modified xsi:type="dcterms:W3CDTF">2025-03-06T16:18:00Z</dcterms:modified>
</cp:coreProperties>
</file>