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06BA2" w:rsidRPr="00606BA2" w:rsidRDefault="00606BA2" w:rsidP="00606BA2">
      <w:pPr>
        <w:spacing w:after="0" w:line="240" w:lineRule="auto"/>
        <w:rPr>
          <w:rFonts w:ascii="Times New Roman" w:eastAsia="Times New Roman" w:hAnsi="Times New Roman" w:cs="Times New Roman"/>
          <w:kern w:val="0"/>
          <w14:ligatures w14:val="none"/>
        </w:rPr>
      </w:pPr>
    </w:p>
    <w:p w:rsidR="00606BA2" w:rsidRDefault="00606BA2" w:rsidP="00606BA2">
      <w:pPr>
        <w:pBdr>
          <w:bottom w:val="single" w:sz="6" w:space="1" w:color="auto"/>
        </w:pBdr>
        <w:spacing w:before="100" w:beforeAutospacing="1" w:after="100" w:afterAutospacing="1" w:line="240" w:lineRule="auto"/>
        <w:rPr>
          <w:rFonts w:ascii="TimesNewRoman,Bold" w:eastAsia="Times New Roman" w:hAnsi="TimesNewRoman,Bold" w:cs="Times New Roman"/>
          <w:kern w:val="0"/>
          <w:sz w:val="30"/>
          <w:szCs w:val="30"/>
          <w14:ligatures w14:val="none"/>
        </w:rPr>
      </w:pPr>
      <w:r w:rsidRPr="00606BA2">
        <w:rPr>
          <w:rFonts w:ascii="TimesNewRoman,Bold" w:eastAsia="Times New Roman" w:hAnsi="TimesNewRoman,Bold" w:cs="Times New Roman"/>
          <w:kern w:val="0"/>
          <w:sz w:val="30"/>
          <w:szCs w:val="30"/>
          <w14:ligatures w14:val="none"/>
        </w:rPr>
        <w:t xml:space="preserve">The Battle of the Pass of Crieff </w:t>
      </w:r>
    </w:p>
    <w:p w:rsidR="00181634" w:rsidRDefault="00606BA2" w:rsidP="00181634">
      <w:pPr>
        <w:spacing w:after="0" w:line="240" w:lineRule="auto"/>
        <w:rPr>
          <w:rFonts w:ascii="TimesNewRoman" w:eastAsia="Times New Roman" w:hAnsi="TimesNewRoman" w:cs="Times New Roman"/>
          <w:kern w:val="0"/>
          <w:sz w:val="22"/>
          <w:szCs w:val="22"/>
          <w14:ligatures w14:val="none"/>
        </w:rPr>
      </w:pPr>
      <w:r w:rsidRPr="00606BA2">
        <w:rPr>
          <w:rFonts w:ascii="TimesNewRoman" w:eastAsia="Times New Roman" w:hAnsi="TimesNewRoman" w:cs="Times New Roman"/>
          <w:kern w:val="0"/>
          <w:sz w:val="22"/>
          <w:szCs w:val="22"/>
          <w14:ligatures w14:val="none"/>
        </w:rPr>
        <w:t>There are published settings</w:t>
      </w:r>
      <w:r w:rsidR="00181634">
        <w:rPr>
          <w:rFonts w:ascii="TimesNewRoman" w:eastAsia="Times New Roman" w:hAnsi="TimesNewRoman" w:cs="Times New Roman"/>
          <w:kern w:val="0"/>
          <w:sz w:val="22"/>
          <w:szCs w:val="22"/>
          <w14:ligatures w14:val="none"/>
        </w:rPr>
        <w:t xml:space="preserve"> of this tune</w:t>
      </w:r>
      <w:r w:rsidRPr="00606BA2">
        <w:rPr>
          <w:rFonts w:ascii="TimesNewRoman" w:eastAsia="Times New Roman" w:hAnsi="TimesNewRoman" w:cs="Times New Roman"/>
          <w:kern w:val="0"/>
          <w:sz w:val="22"/>
          <w:szCs w:val="22"/>
          <w14:ligatures w14:val="none"/>
        </w:rPr>
        <w:t xml:space="preserve"> </w:t>
      </w:r>
      <w:r w:rsidR="00181634">
        <w:rPr>
          <w:rFonts w:ascii="TimesNewRoman" w:eastAsia="Times New Roman" w:hAnsi="TimesNewRoman" w:cs="Times New Roman"/>
          <w:kern w:val="0"/>
          <w:sz w:val="22"/>
          <w:szCs w:val="22"/>
          <w14:ligatures w14:val="none"/>
        </w:rPr>
        <w:t>in the following manuscript sources:</w:t>
      </w:r>
    </w:p>
    <w:p w:rsidR="00181634" w:rsidRPr="00606BA2" w:rsidRDefault="00181634" w:rsidP="00181634">
      <w:pPr>
        <w:spacing w:after="0" w:line="240" w:lineRule="auto"/>
        <w:rPr>
          <w:rFonts w:ascii="Times New Roman" w:eastAsia="Times New Roman" w:hAnsi="Times New Roman" w:cs="Times New Roman"/>
          <w:kern w:val="0"/>
          <w14:ligatures w14:val="none"/>
        </w:rPr>
      </w:pPr>
      <w:r w:rsidRPr="00606BA2">
        <w:rPr>
          <w:rFonts w:ascii="TimesNewRoman" w:eastAsia="Times New Roman" w:hAnsi="TimesNewRoman" w:cs="Times New Roman"/>
          <w:kern w:val="0"/>
          <w:sz w:val="22"/>
          <w:szCs w:val="22"/>
          <w14:ligatures w14:val="none"/>
        </w:rPr>
        <w:t>--</w:t>
      </w:r>
      <w:r w:rsidRPr="00606BA2">
        <w:rPr>
          <w:rFonts w:ascii="TimesNewRoman" w:eastAsia="Times New Roman" w:hAnsi="TimesNewRoman" w:cs="Times New Roman"/>
          <w:b/>
          <w:bCs/>
          <w:kern w:val="0"/>
          <w:sz w:val="22"/>
          <w:szCs w:val="22"/>
          <w14:ligatures w14:val="none"/>
        </w:rPr>
        <w:t xml:space="preserve">Colin </w:t>
      </w:r>
      <w:r w:rsidR="00404E21" w:rsidRPr="00404E21">
        <w:rPr>
          <w:rFonts w:ascii="TimesNewRoman" w:eastAsia="Times New Roman" w:hAnsi="TimesNewRoman" w:cs="Times New Roman"/>
          <w:b/>
          <w:bCs/>
          <w:kern w:val="0"/>
          <w:sz w:val="22"/>
          <w:szCs w:val="22"/>
          <w14:ligatures w14:val="none"/>
        </w:rPr>
        <w:t xml:space="preserve">Mór </w:t>
      </w:r>
      <w:r w:rsidRPr="00606BA2">
        <w:rPr>
          <w:rFonts w:ascii="TimesNewRoman" w:eastAsia="Times New Roman" w:hAnsi="TimesNewRoman" w:cs="Times New Roman"/>
          <w:b/>
          <w:bCs/>
          <w:kern w:val="0"/>
          <w:sz w:val="22"/>
          <w:szCs w:val="22"/>
          <w14:ligatures w14:val="none"/>
        </w:rPr>
        <w:t>Campbell</w:t>
      </w:r>
      <w:r w:rsidR="00404E21">
        <w:rPr>
          <w:rFonts w:ascii="TimesNewRoman" w:eastAsia="Times New Roman" w:hAnsi="TimesNewRoman" w:cs="Times New Roman"/>
          <w:kern w:val="0"/>
          <w:sz w:val="22"/>
          <w:szCs w:val="22"/>
          <w14:ligatures w14:val="none"/>
        </w:rPr>
        <w:t>,</w:t>
      </w:r>
      <w:r w:rsidRPr="00606BA2">
        <w:rPr>
          <w:rFonts w:ascii="TimesNewRoman" w:eastAsia="Times New Roman" w:hAnsi="TimesNewRoman" w:cs="Times New Roman"/>
          <w:kern w:val="0"/>
          <w:sz w:val="22"/>
          <w:szCs w:val="22"/>
          <w14:ligatures w14:val="none"/>
        </w:rPr>
        <w:t xml:space="preserve"> </w:t>
      </w:r>
      <w:r w:rsidR="00404E21">
        <w:rPr>
          <w:rFonts w:ascii="TimesNewRoman" w:eastAsia="Times New Roman" w:hAnsi="TimesNewRoman" w:cs="Times New Roman"/>
          <w:kern w:val="0"/>
          <w:sz w:val="22"/>
          <w:szCs w:val="22"/>
          <w14:ligatures w14:val="none"/>
        </w:rPr>
        <w:t>“</w:t>
      </w:r>
      <w:r w:rsidRPr="00606BA2">
        <w:rPr>
          <w:rFonts w:ascii="TimesNewRoman" w:eastAsia="Times New Roman" w:hAnsi="TimesNewRoman" w:cs="Times New Roman"/>
          <w:kern w:val="0"/>
          <w:sz w:val="22"/>
          <w:szCs w:val="22"/>
          <w14:ligatures w14:val="none"/>
        </w:rPr>
        <w:t>Nether Lorn Canntaireachd</w:t>
      </w:r>
      <w:r w:rsidR="00404E21">
        <w:rPr>
          <w:rFonts w:ascii="TimesNewRoman" w:eastAsia="Times New Roman" w:hAnsi="TimesNewRoman" w:cs="Times New Roman"/>
          <w:kern w:val="0"/>
          <w:sz w:val="22"/>
          <w:szCs w:val="22"/>
          <w14:ligatures w14:val="none"/>
        </w:rPr>
        <w:t>”</w:t>
      </w:r>
      <w:r w:rsidRPr="00606BA2">
        <w:rPr>
          <w:rFonts w:ascii="TimesNewRoman" w:eastAsia="Times New Roman" w:hAnsi="TimesNewRoman" w:cs="Times New Roman"/>
          <w:kern w:val="0"/>
          <w:sz w:val="22"/>
          <w:szCs w:val="22"/>
          <w14:ligatures w14:val="none"/>
        </w:rPr>
        <w:t xml:space="preserve">, i, 22-4 </w:t>
      </w:r>
      <w:r w:rsidR="00404E21">
        <w:rPr>
          <w:rFonts w:ascii="TimesNewRoman" w:eastAsia="Times New Roman" w:hAnsi="TimesNewRoman" w:cs="Times New Roman"/>
          <w:kern w:val="0"/>
          <w:sz w:val="22"/>
          <w:szCs w:val="22"/>
          <w14:ligatures w14:val="none"/>
        </w:rPr>
        <w:t>(</w:t>
      </w:r>
      <w:r w:rsidRPr="00606BA2">
        <w:rPr>
          <w:rFonts w:ascii="TimesNewRoman" w:eastAsia="Times New Roman" w:hAnsi="TimesNewRoman" w:cs="Times New Roman"/>
          <w:kern w:val="0"/>
          <w:sz w:val="22"/>
          <w:szCs w:val="22"/>
          <w14:ligatures w14:val="none"/>
        </w:rPr>
        <w:t xml:space="preserve">with the title </w:t>
      </w:r>
      <w:r w:rsidR="00404E21">
        <w:rPr>
          <w:rFonts w:ascii="TimesNewRoman" w:eastAsia="Times New Roman" w:hAnsi="TimesNewRoman" w:cs="Times New Roman"/>
          <w:kern w:val="0"/>
          <w:sz w:val="22"/>
          <w:szCs w:val="22"/>
          <w14:ligatures w14:val="none"/>
        </w:rPr>
        <w:t>“</w:t>
      </w:r>
      <w:r w:rsidRPr="00606BA2">
        <w:rPr>
          <w:rFonts w:ascii="TimesNewRoman" w:eastAsia="Times New Roman" w:hAnsi="TimesNewRoman" w:cs="Times New Roman"/>
          <w:kern w:val="0"/>
          <w:sz w:val="22"/>
          <w:szCs w:val="22"/>
          <w14:ligatures w14:val="none"/>
        </w:rPr>
        <w:t>Bhratich Bhan</w:t>
      </w:r>
      <w:r w:rsidR="00404E21">
        <w:rPr>
          <w:rFonts w:ascii="TimesNewRoman" w:eastAsia="Times New Roman" w:hAnsi="TimesNewRoman" w:cs="Times New Roman"/>
          <w:kern w:val="0"/>
          <w:sz w:val="22"/>
          <w:szCs w:val="22"/>
          <w14:ligatures w14:val="none"/>
        </w:rPr>
        <w:t>”</w:t>
      </w:r>
      <w:r w:rsidR="004A6053">
        <w:rPr>
          <w:rFonts w:ascii="TimesNewRoman" w:eastAsia="Times New Roman" w:hAnsi="TimesNewRoman" w:cs="Times New Roman"/>
          <w:kern w:val="0"/>
          <w:sz w:val="22"/>
          <w:szCs w:val="22"/>
          <w14:ligatures w14:val="none"/>
        </w:rPr>
        <w:t>)</w:t>
      </w:r>
      <w:r w:rsidRPr="00606BA2">
        <w:rPr>
          <w:rFonts w:ascii="TimesNewRoman" w:eastAsia="Times New Roman" w:hAnsi="TimesNewRoman" w:cs="Times New Roman"/>
          <w:kern w:val="0"/>
          <w:sz w:val="22"/>
          <w:szCs w:val="22"/>
          <w14:ligatures w14:val="none"/>
        </w:rPr>
        <w:t>;</w:t>
      </w:r>
      <w:r w:rsidRPr="00606BA2">
        <w:rPr>
          <w:rFonts w:ascii="TimesNewRoman" w:eastAsia="Times New Roman" w:hAnsi="TimesNewRoman" w:cs="Times New Roman"/>
          <w:kern w:val="0"/>
          <w:sz w:val="22"/>
          <w:szCs w:val="22"/>
          <w14:ligatures w14:val="none"/>
        </w:rPr>
        <w:br/>
        <w:t>--</w:t>
      </w:r>
      <w:r w:rsidRPr="00606BA2">
        <w:rPr>
          <w:rFonts w:ascii="TimesNewRoman" w:eastAsia="Times New Roman" w:hAnsi="TimesNewRoman" w:cs="Times New Roman"/>
          <w:b/>
          <w:bCs/>
          <w:kern w:val="0"/>
          <w:sz w:val="22"/>
          <w:szCs w:val="22"/>
          <w14:ligatures w14:val="none"/>
        </w:rPr>
        <w:t>Peter Reid</w:t>
      </w:r>
      <w:r w:rsidR="004A6053">
        <w:rPr>
          <w:rFonts w:ascii="TimesNewRoman" w:eastAsia="Times New Roman" w:hAnsi="TimesNewRoman" w:cs="Times New Roman"/>
          <w:kern w:val="0"/>
          <w:sz w:val="22"/>
          <w:szCs w:val="22"/>
          <w14:ligatures w14:val="none"/>
        </w:rPr>
        <w:t>’s MS</w:t>
      </w:r>
      <w:r w:rsidRPr="00606BA2">
        <w:rPr>
          <w:rFonts w:ascii="TimesNewRoman" w:eastAsia="Times New Roman" w:hAnsi="TimesNewRoman" w:cs="Times New Roman"/>
          <w:kern w:val="0"/>
          <w:sz w:val="22"/>
          <w:szCs w:val="22"/>
          <w14:ligatures w14:val="none"/>
        </w:rPr>
        <w:t xml:space="preserve">, f.20 </w:t>
      </w:r>
      <w:r w:rsidR="004A6053">
        <w:rPr>
          <w:rFonts w:ascii="TimesNewRoman" w:eastAsia="Times New Roman" w:hAnsi="TimesNewRoman" w:cs="Times New Roman"/>
          <w:kern w:val="0"/>
          <w:sz w:val="22"/>
          <w:szCs w:val="22"/>
          <w14:ligatures w14:val="none"/>
        </w:rPr>
        <w:t>(</w:t>
      </w:r>
      <w:r w:rsidRPr="00606BA2">
        <w:rPr>
          <w:rFonts w:ascii="TimesNewRoman" w:eastAsia="Times New Roman" w:hAnsi="TimesNewRoman" w:cs="Times New Roman"/>
          <w:kern w:val="0"/>
          <w:sz w:val="22"/>
          <w:szCs w:val="22"/>
          <w14:ligatures w14:val="none"/>
        </w:rPr>
        <w:t xml:space="preserve">with the title </w:t>
      </w:r>
      <w:r w:rsidR="004A6053">
        <w:rPr>
          <w:rFonts w:ascii="TimesNewRoman" w:eastAsia="Times New Roman" w:hAnsi="TimesNewRoman" w:cs="Times New Roman"/>
          <w:kern w:val="0"/>
          <w:sz w:val="22"/>
          <w:szCs w:val="22"/>
          <w14:ligatures w14:val="none"/>
        </w:rPr>
        <w:t>“</w:t>
      </w:r>
      <w:r w:rsidRPr="00606BA2">
        <w:rPr>
          <w:rFonts w:ascii="TimesNewRoman" w:eastAsia="Times New Roman" w:hAnsi="TimesNewRoman" w:cs="Times New Roman"/>
          <w:kern w:val="0"/>
          <w:sz w:val="22"/>
          <w:szCs w:val="22"/>
          <w14:ligatures w14:val="none"/>
        </w:rPr>
        <w:t>MacLean of Coll’s</w:t>
      </w:r>
      <w:r w:rsidR="004A6053">
        <w:rPr>
          <w:rFonts w:ascii="TimesNewRoman" w:eastAsia="Times New Roman" w:hAnsi="TimesNewRoman" w:cs="Times New Roman"/>
          <w:kern w:val="0"/>
          <w:sz w:val="22"/>
          <w:szCs w:val="22"/>
          <w14:ligatures w14:val="none"/>
        </w:rPr>
        <w:t>”)</w:t>
      </w:r>
      <w:r w:rsidRPr="00606BA2">
        <w:rPr>
          <w:rFonts w:ascii="TimesNewRoman" w:eastAsia="Times New Roman" w:hAnsi="TimesNewRoman" w:cs="Times New Roman"/>
          <w:kern w:val="0"/>
          <w:sz w:val="22"/>
          <w:szCs w:val="22"/>
          <w14:ligatures w14:val="none"/>
        </w:rPr>
        <w:t>;</w:t>
      </w:r>
      <w:r w:rsidRPr="00606BA2">
        <w:rPr>
          <w:rFonts w:ascii="TimesNewRoman" w:eastAsia="Times New Roman" w:hAnsi="TimesNewRoman" w:cs="Times New Roman"/>
          <w:kern w:val="0"/>
          <w:sz w:val="22"/>
          <w:szCs w:val="22"/>
          <w14:ligatures w14:val="none"/>
        </w:rPr>
        <w:br/>
        <w:t>--</w:t>
      </w:r>
      <w:r w:rsidRPr="00606BA2">
        <w:rPr>
          <w:rFonts w:ascii="TimesNewRoman" w:eastAsia="Times New Roman" w:hAnsi="TimesNewRoman" w:cs="Times New Roman"/>
          <w:b/>
          <w:bCs/>
          <w:kern w:val="0"/>
          <w:sz w:val="22"/>
          <w:szCs w:val="22"/>
          <w14:ligatures w14:val="none"/>
        </w:rPr>
        <w:t>Angus MacKay</w:t>
      </w:r>
      <w:r w:rsidR="004A6053">
        <w:rPr>
          <w:rFonts w:ascii="TimesNewRoman" w:eastAsia="Times New Roman" w:hAnsi="TimesNewRoman" w:cs="Times New Roman"/>
          <w:kern w:val="0"/>
          <w:sz w:val="22"/>
          <w:szCs w:val="22"/>
          <w14:ligatures w14:val="none"/>
        </w:rPr>
        <w:t>’s MS</w:t>
      </w:r>
      <w:r w:rsidRPr="00606BA2">
        <w:rPr>
          <w:rFonts w:ascii="TimesNewRoman" w:eastAsia="Times New Roman" w:hAnsi="TimesNewRoman" w:cs="Times New Roman"/>
          <w:kern w:val="0"/>
          <w:sz w:val="22"/>
          <w:szCs w:val="22"/>
          <w14:ligatures w14:val="none"/>
        </w:rPr>
        <w:t xml:space="preserve">, i, 81-82 </w:t>
      </w:r>
      <w:r w:rsidR="004A6053">
        <w:rPr>
          <w:rFonts w:ascii="TimesNewRoman" w:eastAsia="Times New Roman" w:hAnsi="TimesNewRoman" w:cs="Times New Roman"/>
          <w:kern w:val="0"/>
          <w:sz w:val="22"/>
          <w:szCs w:val="22"/>
          <w14:ligatures w14:val="none"/>
        </w:rPr>
        <w:t>(</w:t>
      </w:r>
      <w:r w:rsidRPr="00606BA2">
        <w:rPr>
          <w:rFonts w:ascii="TimesNewRoman" w:eastAsia="Times New Roman" w:hAnsi="TimesNewRoman" w:cs="Times New Roman"/>
          <w:kern w:val="0"/>
          <w:sz w:val="22"/>
          <w:szCs w:val="22"/>
          <w14:ligatures w14:val="none"/>
        </w:rPr>
        <w:t xml:space="preserve">with the title </w:t>
      </w:r>
      <w:r w:rsidR="004A6053">
        <w:rPr>
          <w:rFonts w:ascii="TimesNewRoman" w:eastAsia="Times New Roman" w:hAnsi="TimesNewRoman" w:cs="Times New Roman"/>
          <w:kern w:val="0"/>
          <w:sz w:val="22"/>
          <w:szCs w:val="22"/>
          <w14:ligatures w14:val="none"/>
        </w:rPr>
        <w:t>“</w:t>
      </w:r>
      <w:r w:rsidRPr="00606BA2">
        <w:rPr>
          <w:rFonts w:ascii="TimesNewRoman" w:eastAsia="Times New Roman" w:hAnsi="TimesNewRoman" w:cs="Times New Roman"/>
          <w:kern w:val="0"/>
          <w:sz w:val="22"/>
          <w:szCs w:val="22"/>
          <w14:ligatures w14:val="none"/>
        </w:rPr>
        <w:t>Bior-linn Tighearna Cholla. The Laird of Coll’s Barge</w:t>
      </w:r>
      <w:r w:rsidR="004A6053">
        <w:rPr>
          <w:rFonts w:ascii="TimesNewRoman" w:eastAsia="Times New Roman" w:hAnsi="TimesNewRoman" w:cs="Times New Roman"/>
          <w:kern w:val="0"/>
          <w:sz w:val="22"/>
          <w:szCs w:val="22"/>
          <w14:ligatures w14:val="none"/>
        </w:rPr>
        <w:t>”)</w:t>
      </w:r>
      <w:r w:rsidRPr="00606BA2">
        <w:rPr>
          <w:rFonts w:ascii="TimesNewRoman" w:eastAsia="Times New Roman" w:hAnsi="TimesNewRoman" w:cs="Times New Roman"/>
          <w:kern w:val="0"/>
          <w:sz w:val="22"/>
          <w:szCs w:val="22"/>
          <w14:ligatures w14:val="none"/>
        </w:rPr>
        <w:t>;</w:t>
      </w:r>
      <w:r w:rsidRPr="00606BA2">
        <w:rPr>
          <w:rFonts w:ascii="TimesNewRoman" w:eastAsia="Times New Roman" w:hAnsi="TimesNewRoman" w:cs="Times New Roman"/>
          <w:kern w:val="0"/>
          <w:sz w:val="22"/>
          <w:szCs w:val="22"/>
          <w14:ligatures w14:val="none"/>
        </w:rPr>
        <w:br/>
        <w:t>--</w:t>
      </w:r>
      <w:r w:rsidRPr="00606BA2">
        <w:rPr>
          <w:rFonts w:ascii="TimesNewRoman" w:eastAsia="Times New Roman" w:hAnsi="TimesNewRoman" w:cs="Times New Roman"/>
          <w:b/>
          <w:bCs/>
          <w:kern w:val="0"/>
          <w:sz w:val="22"/>
          <w:szCs w:val="22"/>
          <w14:ligatures w14:val="none"/>
        </w:rPr>
        <w:t>Colin Cameron</w:t>
      </w:r>
      <w:r w:rsidR="00B56ABA">
        <w:rPr>
          <w:rFonts w:ascii="TimesNewRoman" w:eastAsia="Times New Roman" w:hAnsi="TimesNewRoman" w:cs="Times New Roman"/>
          <w:kern w:val="0"/>
          <w:sz w:val="22"/>
          <w:szCs w:val="22"/>
          <w14:ligatures w14:val="none"/>
        </w:rPr>
        <w:t>’s MS</w:t>
      </w:r>
      <w:r w:rsidRPr="00606BA2">
        <w:rPr>
          <w:rFonts w:ascii="TimesNewRoman" w:eastAsia="Times New Roman" w:hAnsi="TimesNewRoman" w:cs="Times New Roman"/>
          <w:kern w:val="0"/>
          <w:sz w:val="22"/>
          <w:szCs w:val="22"/>
          <w14:ligatures w14:val="none"/>
        </w:rPr>
        <w:t xml:space="preserve">, ff.84-5 </w:t>
      </w:r>
      <w:r w:rsidR="00B56ABA">
        <w:rPr>
          <w:rFonts w:ascii="TimesNewRoman" w:eastAsia="Times New Roman" w:hAnsi="TimesNewRoman" w:cs="Times New Roman"/>
          <w:kern w:val="0"/>
          <w:sz w:val="22"/>
          <w:szCs w:val="22"/>
          <w14:ligatures w14:val="none"/>
        </w:rPr>
        <w:t>(</w:t>
      </w:r>
      <w:r w:rsidRPr="00606BA2">
        <w:rPr>
          <w:rFonts w:ascii="TimesNewRoman" w:eastAsia="Times New Roman" w:hAnsi="TimesNewRoman" w:cs="Times New Roman"/>
          <w:kern w:val="0"/>
          <w:sz w:val="22"/>
          <w:szCs w:val="22"/>
          <w14:ligatures w14:val="none"/>
        </w:rPr>
        <w:t xml:space="preserve">with the title </w:t>
      </w:r>
      <w:r w:rsidR="00B56ABA">
        <w:rPr>
          <w:rFonts w:ascii="TimesNewRoman" w:eastAsia="Times New Roman" w:hAnsi="TimesNewRoman" w:cs="Times New Roman"/>
          <w:kern w:val="0"/>
          <w:sz w:val="22"/>
          <w:szCs w:val="22"/>
          <w14:ligatures w14:val="none"/>
        </w:rPr>
        <w:t>“</w:t>
      </w:r>
      <w:r w:rsidRPr="00606BA2">
        <w:rPr>
          <w:rFonts w:ascii="TimesNewRoman" w:eastAsia="Times New Roman" w:hAnsi="TimesNewRoman" w:cs="Times New Roman"/>
          <w:kern w:val="0"/>
          <w:sz w:val="22"/>
          <w:szCs w:val="22"/>
          <w14:ligatures w14:val="none"/>
        </w:rPr>
        <w:t>Baiteal Bealloch na’n Cràdh The Battle of Bealloch na’n Cràdh (Pass of Grief)</w:t>
      </w:r>
      <w:r w:rsidR="00B56ABA">
        <w:rPr>
          <w:rFonts w:ascii="TimesNewRoman" w:eastAsia="Times New Roman" w:hAnsi="TimesNewRoman" w:cs="Times New Roman"/>
          <w:kern w:val="0"/>
          <w:sz w:val="22"/>
          <w:szCs w:val="22"/>
          <w14:ligatures w14:val="none"/>
        </w:rPr>
        <w:t>”)</w:t>
      </w:r>
      <w:r w:rsidRPr="00606BA2">
        <w:rPr>
          <w:rFonts w:ascii="TimesNewRoman" w:eastAsia="Times New Roman" w:hAnsi="TimesNewRoman" w:cs="Times New Roman"/>
          <w:kern w:val="0"/>
          <w:sz w:val="22"/>
          <w:szCs w:val="22"/>
          <w14:ligatures w14:val="none"/>
        </w:rPr>
        <w:t>;</w:t>
      </w:r>
      <w:r w:rsidRPr="00606BA2">
        <w:rPr>
          <w:rFonts w:ascii="TimesNewRoman" w:eastAsia="Times New Roman" w:hAnsi="TimesNewRoman" w:cs="Times New Roman"/>
          <w:kern w:val="0"/>
          <w:sz w:val="22"/>
          <w:szCs w:val="22"/>
          <w14:ligatures w14:val="none"/>
        </w:rPr>
        <w:br/>
        <w:t>--</w:t>
      </w:r>
      <w:r w:rsidRPr="00606BA2">
        <w:rPr>
          <w:rFonts w:ascii="TimesNewRoman" w:eastAsia="Times New Roman" w:hAnsi="TimesNewRoman" w:cs="Times New Roman"/>
          <w:b/>
          <w:bCs/>
          <w:kern w:val="0"/>
          <w:sz w:val="22"/>
          <w:szCs w:val="22"/>
          <w14:ligatures w14:val="none"/>
        </w:rPr>
        <w:t>David Glen</w:t>
      </w:r>
      <w:r w:rsidR="002906F5">
        <w:rPr>
          <w:rFonts w:ascii="TimesNewRoman" w:eastAsia="Times New Roman" w:hAnsi="TimesNewRoman" w:cs="Times New Roman"/>
          <w:kern w:val="0"/>
          <w:sz w:val="22"/>
          <w:szCs w:val="22"/>
          <w14:ligatures w14:val="none"/>
        </w:rPr>
        <w:t>’s MS,</w:t>
      </w:r>
      <w:r w:rsidRPr="00606BA2">
        <w:rPr>
          <w:rFonts w:ascii="TimesNewRoman" w:eastAsia="Times New Roman" w:hAnsi="TimesNewRoman" w:cs="Times New Roman"/>
          <w:kern w:val="0"/>
          <w:sz w:val="22"/>
          <w:szCs w:val="22"/>
          <w14:ligatures w14:val="none"/>
        </w:rPr>
        <w:t xml:space="preserve"> ff.322-324 </w:t>
      </w:r>
      <w:r w:rsidR="002906F5">
        <w:rPr>
          <w:rFonts w:ascii="TimesNewRoman" w:eastAsia="Times New Roman" w:hAnsi="TimesNewRoman" w:cs="Times New Roman"/>
          <w:kern w:val="0"/>
          <w:sz w:val="22"/>
          <w:szCs w:val="22"/>
          <w14:ligatures w14:val="none"/>
        </w:rPr>
        <w:t>(</w:t>
      </w:r>
      <w:r w:rsidRPr="00606BA2">
        <w:rPr>
          <w:rFonts w:ascii="TimesNewRoman" w:eastAsia="Times New Roman" w:hAnsi="TimesNewRoman" w:cs="Times New Roman"/>
          <w:kern w:val="0"/>
          <w:sz w:val="22"/>
          <w:szCs w:val="22"/>
          <w14:ligatures w14:val="none"/>
        </w:rPr>
        <w:t xml:space="preserve">with the titles </w:t>
      </w:r>
      <w:r w:rsidR="002906F5">
        <w:rPr>
          <w:rFonts w:ascii="TimesNewRoman" w:eastAsia="Times New Roman" w:hAnsi="TimesNewRoman" w:cs="Times New Roman"/>
          <w:kern w:val="0"/>
          <w:sz w:val="22"/>
          <w:szCs w:val="22"/>
          <w14:ligatures w14:val="none"/>
        </w:rPr>
        <w:t>“</w:t>
      </w:r>
      <w:r w:rsidRPr="00606BA2">
        <w:rPr>
          <w:rFonts w:ascii="TimesNewRoman" w:eastAsia="Times New Roman" w:hAnsi="TimesNewRoman" w:cs="Times New Roman"/>
          <w:kern w:val="0"/>
          <w:sz w:val="22"/>
          <w:szCs w:val="22"/>
          <w14:ligatures w14:val="none"/>
        </w:rPr>
        <w:t>The Battle of the Pass of Crieff</w:t>
      </w:r>
      <w:r w:rsidR="002906F5">
        <w:rPr>
          <w:rFonts w:ascii="TimesNewRoman" w:eastAsia="Times New Roman" w:hAnsi="TimesNewRoman" w:cs="Times New Roman"/>
          <w:kern w:val="0"/>
          <w:sz w:val="22"/>
          <w:szCs w:val="22"/>
          <w14:ligatures w14:val="none"/>
        </w:rPr>
        <w:t>”</w:t>
      </w:r>
      <w:r w:rsidRPr="00606BA2">
        <w:rPr>
          <w:rFonts w:ascii="TimesNewRoman" w:eastAsia="Times New Roman" w:hAnsi="TimesNewRoman" w:cs="Times New Roman"/>
          <w:kern w:val="0"/>
          <w:sz w:val="22"/>
          <w:szCs w:val="22"/>
          <w14:ligatures w14:val="none"/>
        </w:rPr>
        <w:t xml:space="preserve"> and </w:t>
      </w:r>
      <w:r w:rsidR="002906F5">
        <w:rPr>
          <w:rFonts w:ascii="TimesNewRoman" w:eastAsia="Times New Roman" w:hAnsi="TimesNewRoman" w:cs="Times New Roman"/>
          <w:kern w:val="0"/>
          <w:sz w:val="22"/>
          <w:szCs w:val="22"/>
          <w14:ligatures w14:val="none"/>
        </w:rPr>
        <w:t>“</w:t>
      </w:r>
      <w:r w:rsidRPr="00606BA2">
        <w:rPr>
          <w:rFonts w:ascii="TimesNewRoman" w:eastAsia="Times New Roman" w:hAnsi="TimesNewRoman" w:cs="Times New Roman"/>
          <w:kern w:val="0"/>
          <w:sz w:val="22"/>
          <w:szCs w:val="22"/>
          <w14:ligatures w14:val="none"/>
        </w:rPr>
        <w:t>MacLean of Coll’s War Galley</w:t>
      </w:r>
      <w:r w:rsidR="002906F5">
        <w:rPr>
          <w:rFonts w:ascii="TimesNewRoman" w:eastAsia="Times New Roman" w:hAnsi="TimesNewRoman" w:cs="Times New Roman"/>
          <w:kern w:val="0"/>
          <w:sz w:val="22"/>
          <w:szCs w:val="22"/>
          <w14:ligatures w14:val="none"/>
        </w:rPr>
        <w:t>”)</w:t>
      </w:r>
      <w:r w:rsidRPr="00606BA2">
        <w:rPr>
          <w:rFonts w:ascii="TimesNewRoman" w:eastAsia="Times New Roman" w:hAnsi="TimesNewRoman" w:cs="Times New Roman"/>
          <w:kern w:val="0"/>
          <w:sz w:val="22"/>
          <w:szCs w:val="22"/>
          <w14:ligatures w14:val="none"/>
        </w:rPr>
        <w:t>;</w:t>
      </w:r>
      <w:r w:rsidRPr="00606BA2">
        <w:rPr>
          <w:rFonts w:ascii="TimesNewRoman" w:eastAsia="Times New Roman" w:hAnsi="TimesNewRoman" w:cs="Times New Roman"/>
          <w:kern w:val="0"/>
          <w:sz w:val="22"/>
          <w:szCs w:val="22"/>
          <w14:ligatures w14:val="none"/>
        </w:rPr>
        <w:br/>
        <w:t>--</w:t>
      </w:r>
      <w:r w:rsidRPr="00606BA2">
        <w:rPr>
          <w:rFonts w:ascii="TimesNewRoman" w:eastAsia="Times New Roman" w:hAnsi="TimesNewRoman" w:cs="Times New Roman"/>
          <w:b/>
          <w:bCs/>
          <w:kern w:val="0"/>
          <w:sz w:val="22"/>
          <w:szCs w:val="22"/>
          <w14:ligatures w14:val="none"/>
        </w:rPr>
        <w:t>Robert Meldrum</w:t>
      </w:r>
      <w:r w:rsidR="002906F5">
        <w:rPr>
          <w:rFonts w:ascii="TimesNewRoman" w:eastAsia="Times New Roman" w:hAnsi="TimesNewRoman" w:cs="Times New Roman"/>
          <w:kern w:val="0"/>
          <w:sz w:val="22"/>
          <w:szCs w:val="22"/>
          <w14:ligatures w14:val="none"/>
        </w:rPr>
        <w:t>’s MS</w:t>
      </w:r>
      <w:r w:rsidRPr="00606BA2">
        <w:rPr>
          <w:rFonts w:ascii="TimesNewRoman" w:eastAsia="Times New Roman" w:hAnsi="TimesNewRoman" w:cs="Times New Roman"/>
          <w:kern w:val="0"/>
          <w:sz w:val="22"/>
          <w:szCs w:val="22"/>
          <w14:ligatures w14:val="none"/>
        </w:rPr>
        <w:t xml:space="preserve">, ff.61-64 </w:t>
      </w:r>
      <w:r w:rsidR="002906F5">
        <w:rPr>
          <w:rFonts w:ascii="TimesNewRoman" w:eastAsia="Times New Roman" w:hAnsi="TimesNewRoman" w:cs="Times New Roman"/>
          <w:kern w:val="0"/>
          <w:sz w:val="22"/>
          <w:szCs w:val="22"/>
          <w14:ligatures w14:val="none"/>
        </w:rPr>
        <w:t>(</w:t>
      </w:r>
      <w:r w:rsidRPr="00606BA2">
        <w:rPr>
          <w:rFonts w:ascii="TimesNewRoman" w:eastAsia="Times New Roman" w:hAnsi="TimesNewRoman" w:cs="Times New Roman"/>
          <w:kern w:val="0"/>
          <w:sz w:val="22"/>
          <w:szCs w:val="22"/>
          <w14:ligatures w14:val="none"/>
        </w:rPr>
        <w:t>who also gives two titles, the same as David Glen’s</w:t>
      </w:r>
      <w:r w:rsidR="002906F5">
        <w:rPr>
          <w:rFonts w:ascii="TimesNewRoman" w:eastAsia="Times New Roman" w:hAnsi="TimesNewRoman" w:cs="Times New Roman"/>
          <w:kern w:val="0"/>
          <w:sz w:val="22"/>
          <w:szCs w:val="22"/>
          <w14:ligatures w14:val="none"/>
        </w:rPr>
        <w:t>);</w:t>
      </w:r>
      <w:r w:rsidRPr="00606BA2">
        <w:rPr>
          <w:rFonts w:ascii="TimesNewRoman" w:eastAsia="Times New Roman" w:hAnsi="TimesNewRoman" w:cs="Times New Roman"/>
          <w:kern w:val="0"/>
          <w:sz w:val="22"/>
          <w:szCs w:val="22"/>
          <w14:ligatures w14:val="none"/>
        </w:rPr>
        <w:t xml:space="preserve"> </w:t>
      </w:r>
    </w:p>
    <w:p w:rsidR="002906F5" w:rsidRDefault="002906F5" w:rsidP="002906F5">
      <w:pPr>
        <w:spacing w:after="0" w:line="240" w:lineRule="auto"/>
        <w:rPr>
          <w:rFonts w:ascii="TimesNewRoman" w:eastAsia="Times New Roman" w:hAnsi="TimesNewRoman" w:cs="Times New Roman"/>
          <w:kern w:val="0"/>
          <w:sz w:val="22"/>
          <w:szCs w:val="22"/>
          <w14:ligatures w14:val="none"/>
        </w:rPr>
      </w:pPr>
    </w:p>
    <w:p w:rsidR="002906F5" w:rsidRDefault="002906F5" w:rsidP="002906F5">
      <w:pPr>
        <w:spacing w:after="0" w:line="240" w:lineRule="auto"/>
        <w:rPr>
          <w:rFonts w:ascii="TimesNewRoman" w:eastAsia="Times New Roman" w:hAnsi="TimesNewRoman" w:cs="Times New Roman"/>
          <w:kern w:val="0"/>
          <w:sz w:val="22"/>
          <w:szCs w:val="22"/>
          <w14:ligatures w14:val="none"/>
        </w:rPr>
      </w:pPr>
      <w:r>
        <w:rPr>
          <w:rFonts w:ascii="TimesNewRoman" w:eastAsia="Times New Roman" w:hAnsi="TimesNewRoman" w:cs="Times New Roman"/>
          <w:kern w:val="0"/>
          <w:sz w:val="22"/>
          <w:szCs w:val="22"/>
          <w14:ligatures w14:val="none"/>
        </w:rPr>
        <w:t>and in the following published sources:</w:t>
      </w:r>
      <w:r w:rsidR="00606BA2" w:rsidRPr="00606BA2">
        <w:rPr>
          <w:rFonts w:ascii="TimesNewRoman" w:eastAsia="Times New Roman" w:hAnsi="TimesNewRoman" w:cs="Times New Roman"/>
          <w:kern w:val="0"/>
          <w:sz w:val="22"/>
          <w:szCs w:val="22"/>
          <w14:ligatures w14:val="none"/>
        </w:rPr>
        <w:br/>
        <w:t>--</w:t>
      </w:r>
      <w:r w:rsidRPr="002906F5">
        <w:rPr>
          <w:rFonts w:ascii="TimesNewRoman" w:eastAsia="Times New Roman" w:hAnsi="TimesNewRoman" w:cs="Times New Roman"/>
          <w:b/>
          <w:bCs/>
          <w:kern w:val="0"/>
          <w:sz w:val="22"/>
          <w:szCs w:val="22"/>
          <w14:ligatures w14:val="none"/>
        </w:rPr>
        <w:t>William</w:t>
      </w:r>
      <w:r w:rsidR="00606BA2" w:rsidRPr="00606BA2">
        <w:rPr>
          <w:rFonts w:ascii="TimesNewRoman" w:eastAsia="Times New Roman" w:hAnsi="TimesNewRoman" w:cs="Times New Roman"/>
          <w:b/>
          <w:bCs/>
          <w:kern w:val="0"/>
          <w:sz w:val="22"/>
          <w:szCs w:val="22"/>
          <w14:ligatures w14:val="none"/>
        </w:rPr>
        <w:t xml:space="preserve"> Ross</w:t>
      </w:r>
      <w:r>
        <w:rPr>
          <w:rFonts w:ascii="TimesNewRoman" w:eastAsia="Times New Roman" w:hAnsi="TimesNewRoman" w:cs="Times New Roman"/>
          <w:kern w:val="0"/>
          <w:sz w:val="22"/>
          <w:szCs w:val="22"/>
          <w14:ligatures w14:val="none"/>
        </w:rPr>
        <w:t>,</w:t>
      </w:r>
      <w:r w:rsidR="00606BA2" w:rsidRPr="00606BA2">
        <w:rPr>
          <w:rFonts w:ascii="TimesNewRoman" w:eastAsia="Times New Roman" w:hAnsi="TimesNewRoman" w:cs="Times New Roman"/>
          <w:kern w:val="0"/>
          <w:sz w:val="22"/>
          <w:szCs w:val="22"/>
          <w14:ligatures w14:val="none"/>
        </w:rPr>
        <w:t xml:space="preserve"> </w:t>
      </w:r>
      <w:r w:rsidR="00606BA2" w:rsidRPr="00606BA2">
        <w:rPr>
          <w:rFonts w:ascii="TimesNewRoman,Italic" w:eastAsia="Times New Roman" w:hAnsi="TimesNewRoman,Italic" w:cs="Times New Roman"/>
          <w:i/>
          <w:iCs/>
          <w:kern w:val="0"/>
          <w:sz w:val="22"/>
          <w:szCs w:val="22"/>
          <w14:ligatures w14:val="none"/>
        </w:rPr>
        <w:t>Collection</w:t>
      </w:r>
      <w:r>
        <w:rPr>
          <w:rFonts w:ascii="TimesNewRoman,Italic" w:eastAsia="Times New Roman" w:hAnsi="TimesNewRoman,Italic" w:cs="Times New Roman"/>
          <w:kern w:val="0"/>
          <w:sz w:val="22"/>
          <w:szCs w:val="22"/>
          <w14:ligatures w14:val="none"/>
        </w:rPr>
        <w:t>,</w:t>
      </w:r>
      <w:r w:rsidR="00606BA2" w:rsidRPr="00606BA2">
        <w:rPr>
          <w:rFonts w:ascii="TimesNewRoman,Italic" w:eastAsia="Times New Roman" w:hAnsi="TimesNewRoman,Italic" w:cs="Times New Roman"/>
          <w:kern w:val="0"/>
          <w:sz w:val="22"/>
          <w:szCs w:val="22"/>
          <w14:ligatures w14:val="none"/>
        </w:rPr>
        <w:t xml:space="preserve"> </w:t>
      </w:r>
      <w:r w:rsidR="00606BA2" w:rsidRPr="00606BA2">
        <w:rPr>
          <w:rFonts w:ascii="TimesNewRoman" w:eastAsia="Times New Roman" w:hAnsi="TimesNewRoman" w:cs="Times New Roman"/>
          <w:kern w:val="0"/>
          <w:sz w:val="22"/>
          <w:szCs w:val="22"/>
          <w14:ligatures w14:val="none"/>
        </w:rPr>
        <w:t xml:space="preserve">pp.75-7; </w:t>
      </w:r>
    </w:p>
    <w:p w:rsidR="00606BA2" w:rsidRPr="00606BA2" w:rsidRDefault="00606BA2" w:rsidP="00880F02">
      <w:pPr>
        <w:spacing w:after="0" w:line="240" w:lineRule="auto"/>
        <w:rPr>
          <w:rFonts w:ascii="TimesNewRoman" w:eastAsia="Times New Roman" w:hAnsi="TimesNewRoman" w:cs="Times New Roman"/>
          <w:kern w:val="0"/>
          <w:sz w:val="22"/>
          <w:szCs w:val="22"/>
          <w14:ligatures w14:val="none"/>
        </w:rPr>
      </w:pPr>
      <w:r w:rsidRPr="00606BA2">
        <w:rPr>
          <w:rFonts w:ascii="TimesNewRoman" w:eastAsia="Times New Roman" w:hAnsi="TimesNewRoman" w:cs="Times New Roman"/>
          <w:kern w:val="0"/>
          <w:sz w:val="22"/>
          <w:szCs w:val="22"/>
          <w14:ligatures w14:val="none"/>
        </w:rPr>
        <w:t>--</w:t>
      </w:r>
      <w:r w:rsidRPr="00606BA2">
        <w:rPr>
          <w:rFonts w:ascii="TimesNewRoman" w:eastAsia="Times New Roman" w:hAnsi="TimesNewRoman" w:cs="Times New Roman"/>
          <w:b/>
          <w:bCs/>
          <w:kern w:val="0"/>
          <w:sz w:val="22"/>
          <w:szCs w:val="22"/>
          <w14:ligatures w14:val="none"/>
        </w:rPr>
        <w:t>C. S. Thomason</w:t>
      </w:r>
      <w:r w:rsidR="002906F5">
        <w:rPr>
          <w:rFonts w:ascii="TimesNewRoman" w:eastAsia="Times New Roman" w:hAnsi="TimesNewRoman" w:cs="Times New Roman"/>
          <w:kern w:val="0"/>
          <w:sz w:val="22"/>
          <w:szCs w:val="22"/>
          <w14:ligatures w14:val="none"/>
        </w:rPr>
        <w:t>,</w:t>
      </w:r>
      <w:r w:rsidRPr="00606BA2">
        <w:rPr>
          <w:rFonts w:ascii="TimesNewRoman" w:eastAsia="Times New Roman" w:hAnsi="TimesNewRoman" w:cs="Times New Roman"/>
          <w:kern w:val="0"/>
          <w:sz w:val="22"/>
          <w:szCs w:val="22"/>
          <w14:ligatures w14:val="none"/>
        </w:rPr>
        <w:t xml:space="preserve"> </w:t>
      </w:r>
      <w:r w:rsidRPr="00606BA2">
        <w:rPr>
          <w:rFonts w:ascii="TimesNewRoman,Italic" w:eastAsia="Times New Roman" w:hAnsi="TimesNewRoman,Italic" w:cs="Times New Roman"/>
          <w:i/>
          <w:iCs/>
          <w:kern w:val="0"/>
          <w:sz w:val="22"/>
          <w:szCs w:val="22"/>
          <w14:ligatures w14:val="none"/>
        </w:rPr>
        <w:t>Ceol Mor</w:t>
      </w:r>
      <w:r w:rsidR="002906F5">
        <w:rPr>
          <w:rFonts w:ascii="TimesNewRoman,Italic" w:eastAsia="Times New Roman" w:hAnsi="TimesNewRoman,Italic" w:cs="Times New Roman"/>
          <w:kern w:val="0"/>
          <w:sz w:val="22"/>
          <w:szCs w:val="22"/>
          <w14:ligatures w14:val="none"/>
        </w:rPr>
        <w:t xml:space="preserve">, </w:t>
      </w:r>
      <w:r w:rsidRPr="00606BA2">
        <w:rPr>
          <w:rFonts w:ascii="TimesNewRoman" w:eastAsia="Times New Roman" w:hAnsi="TimesNewRoman" w:cs="Times New Roman"/>
          <w:kern w:val="0"/>
          <w:sz w:val="22"/>
          <w:szCs w:val="22"/>
          <w14:ligatures w14:val="none"/>
        </w:rPr>
        <w:t>p. 255</w:t>
      </w:r>
      <w:r w:rsidR="002906F5">
        <w:rPr>
          <w:rFonts w:ascii="TimesNewRoman" w:eastAsia="Times New Roman" w:hAnsi="TimesNewRoman" w:cs="Times New Roman"/>
          <w:kern w:val="0"/>
          <w:sz w:val="22"/>
          <w:szCs w:val="22"/>
          <w14:ligatures w14:val="none"/>
        </w:rPr>
        <w:t>.</w:t>
      </w:r>
      <w:r w:rsidRPr="00606BA2">
        <w:rPr>
          <w:rFonts w:ascii="TimesNewRoman" w:eastAsia="Times New Roman" w:hAnsi="TimesNewRoman" w:cs="Times New Roman"/>
          <w:kern w:val="0"/>
          <w:sz w:val="22"/>
          <w:szCs w:val="22"/>
          <w14:ligatures w14:val="none"/>
        </w:rPr>
        <w:t xml:space="preserve"> </w:t>
      </w:r>
    </w:p>
    <w:p w:rsidR="00606BA2" w:rsidRPr="00606BA2" w:rsidRDefault="00606BA2" w:rsidP="00606BA2">
      <w:pPr>
        <w:spacing w:after="0" w:line="240" w:lineRule="auto"/>
        <w:rPr>
          <w:rFonts w:ascii="Times New Roman" w:eastAsia="Times New Roman" w:hAnsi="Times New Roman" w:cs="Times New Roman"/>
          <w:kern w:val="0"/>
          <w14:ligatures w14:val="none"/>
        </w:rPr>
      </w:pPr>
    </w:p>
    <w:p w:rsidR="00606BA2" w:rsidRPr="00606BA2" w:rsidRDefault="00606BA2" w:rsidP="00606BA2">
      <w:pPr>
        <w:spacing w:before="100" w:beforeAutospacing="1" w:after="100" w:afterAutospacing="1" w:line="240" w:lineRule="auto"/>
        <w:rPr>
          <w:rFonts w:ascii="Times New Roman" w:eastAsia="Times New Roman" w:hAnsi="Times New Roman" w:cs="Times New Roman"/>
          <w:kern w:val="0"/>
          <w14:ligatures w14:val="none"/>
        </w:rPr>
      </w:pPr>
      <w:r w:rsidRPr="00606BA2">
        <w:rPr>
          <w:rFonts w:ascii="TimesNewRoman" w:eastAsia="Times New Roman" w:hAnsi="TimesNewRoman" w:cs="Times New Roman"/>
          <w:b/>
          <w:bCs/>
          <w:kern w:val="0"/>
          <w:sz w:val="22"/>
          <w:szCs w:val="22"/>
          <w14:ligatures w14:val="none"/>
        </w:rPr>
        <w:t>Angus MacKay</w:t>
      </w:r>
      <w:r w:rsidRPr="00606BA2">
        <w:rPr>
          <w:rFonts w:ascii="TimesNewRoman" w:eastAsia="Times New Roman" w:hAnsi="TimesNewRoman" w:cs="Times New Roman"/>
          <w:kern w:val="0"/>
          <w:sz w:val="22"/>
          <w:szCs w:val="22"/>
          <w14:ligatures w14:val="none"/>
        </w:rPr>
        <w:t xml:space="preserve"> set</w:t>
      </w:r>
      <w:r w:rsidR="00880F02">
        <w:rPr>
          <w:rFonts w:ascii="TimesNewRoman" w:eastAsia="Times New Roman" w:hAnsi="TimesNewRoman" w:cs="Times New Roman"/>
          <w:kern w:val="0"/>
          <w:sz w:val="22"/>
          <w:szCs w:val="22"/>
          <w14:ligatures w14:val="none"/>
        </w:rPr>
        <w:t>s</w:t>
      </w:r>
      <w:r w:rsidRPr="00606BA2">
        <w:rPr>
          <w:rFonts w:ascii="TimesNewRoman" w:eastAsia="Times New Roman" w:hAnsi="TimesNewRoman" w:cs="Times New Roman"/>
          <w:kern w:val="0"/>
          <w:sz w:val="22"/>
          <w:szCs w:val="22"/>
          <w14:ligatures w14:val="none"/>
        </w:rPr>
        <w:t xml:space="preserve"> the tune as follows: </w:t>
      </w:r>
    </w:p>
    <w:p w:rsidR="00880F02" w:rsidRDefault="00880F02" w:rsidP="00606BA2">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drawing>
          <wp:inline distT="0" distB="0" distL="0" distR="0">
            <wp:extent cx="5943600" cy="7850505"/>
            <wp:effectExtent l="0" t="0" r="0" b="0"/>
            <wp:docPr id="153294739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47391" name="Picture 1532947391"/>
                    <pic:cNvPicPr/>
                  </pic:nvPicPr>
                  <pic:blipFill>
                    <a:blip r:embed="rId4">
                      <a:extLst>
                        <a:ext uri="{28A0092B-C50C-407E-A947-70E740481C1C}">
                          <a14:useLocalDpi xmlns:a14="http://schemas.microsoft.com/office/drawing/2010/main" val="0"/>
                        </a:ext>
                      </a:extLst>
                    </a:blip>
                    <a:stretch>
                      <a:fillRect/>
                    </a:stretch>
                  </pic:blipFill>
                  <pic:spPr>
                    <a:xfrm>
                      <a:off x="0" y="0"/>
                      <a:ext cx="5943600" cy="7850505"/>
                    </a:xfrm>
                    <a:prstGeom prst="rect">
                      <a:avLst/>
                    </a:prstGeom>
                  </pic:spPr>
                </pic:pic>
              </a:graphicData>
            </a:graphic>
          </wp:inline>
        </w:drawing>
      </w:r>
    </w:p>
    <w:p w:rsidR="00880F02" w:rsidRDefault="00880F02" w:rsidP="00606BA2">
      <w:pPr>
        <w:spacing w:after="0" w:line="240" w:lineRule="auto"/>
        <w:rPr>
          <w:rFonts w:ascii="Times New Roman" w:eastAsia="Times New Roman" w:hAnsi="Times New Roman" w:cs="Times New Roman"/>
          <w:kern w:val="0"/>
          <w14:ligatures w14:val="none"/>
        </w:rPr>
      </w:pPr>
    </w:p>
    <w:p w:rsidR="00880F02" w:rsidRDefault="00880F02" w:rsidP="00606BA2">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drawing>
          <wp:inline distT="0" distB="0" distL="0" distR="0">
            <wp:extent cx="5943600" cy="8115935"/>
            <wp:effectExtent l="0" t="0" r="0" b="0"/>
            <wp:docPr id="20201109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10908" name="Picture 2020110908"/>
                    <pic:cNvPicPr/>
                  </pic:nvPicPr>
                  <pic:blipFill>
                    <a:blip r:embed="rId5">
                      <a:extLst>
                        <a:ext uri="{28A0092B-C50C-407E-A947-70E740481C1C}">
                          <a14:useLocalDpi xmlns:a14="http://schemas.microsoft.com/office/drawing/2010/main" val="0"/>
                        </a:ext>
                      </a:extLst>
                    </a:blip>
                    <a:stretch>
                      <a:fillRect/>
                    </a:stretch>
                  </pic:blipFill>
                  <pic:spPr>
                    <a:xfrm>
                      <a:off x="0" y="0"/>
                      <a:ext cx="5943600" cy="8115935"/>
                    </a:xfrm>
                    <a:prstGeom prst="rect">
                      <a:avLst/>
                    </a:prstGeom>
                  </pic:spPr>
                </pic:pic>
              </a:graphicData>
            </a:graphic>
          </wp:inline>
        </w:drawing>
      </w:r>
    </w:p>
    <w:p w:rsidR="00880F02" w:rsidRDefault="00880F02" w:rsidP="00606BA2">
      <w:pPr>
        <w:spacing w:after="0" w:line="240" w:lineRule="auto"/>
        <w:rPr>
          <w:rFonts w:ascii="Times New Roman" w:eastAsia="Times New Roman" w:hAnsi="Times New Roman" w:cs="Times New Roman"/>
          <w:kern w:val="0"/>
          <w14:ligatures w14:val="none"/>
        </w:rPr>
      </w:pPr>
    </w:p>
    <w:p w:rsidR="00606BA2" w:rsidRPr="00606BA2" w:rsidRDefault="00C21AD9" w:rsidP="00606BA2">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 xml:space="preserve">Peter Reid </w:t>
      </w:r>
      <w:r>
        <w:rPr>
          <w:rFonts w:ascii="Times New Roman" w:eastAsia="Times New Roman" w:hAnsi="Times New Roman" w:cs="Times New Roman"/>
          <w:kern w:val="0"/>
          <w14:ligatures w14:val="none"/>
        </w:rPr>
        <w:t>sets the tune as follows:</w:t>
      </w:r>
    </w:p>
    <w:p w:rsidR="00606BA2" w:rsidRPr="00606BA2" w:rsidRDefault="00606BA2" w:rsidP="00606BA2">
      <w:pPr>
        <w:spacing w:after="0" w:line="240" w:lineRule="auto"/>
        <w:rPr>
          <w:rFonts w:ascii="Times New Roman" w:eastAsia="Times New Roman" w:hAnsi="Times New Roman" w:cs="Times New Roman"/>
          <w:kern w:val="0"/>
          <w14:ligatures w14:val="none"/>
        </w:rPr>
      </w:pPr>
    </w:p>
    <w:p w:rsidR="00C21AD9" w:rsidRDefault="00C21AD9" w:rsidP="00606BA2">
      <w:pPr>
        <w:spacing w:before="100" w:beforeAutospacing="1" w:after="100" w:afterAutospacing="1" w:line="240" w:lineRule="auto"/>
        <w:rPr>
          <w:rFonts w:ascii="TimesNewRoman" w:eastAsia="Times New Roman" w:hAnsi="TimesNewRoman" w:cs="Times New Roman"/>
          <w:kern w:val="0"/>
          <w14:ligatures w14:val="none"/>
        </w:rPr>
      </w:pPr>
      <w:r>
        <w:rPr>
          <w:rFonts w:ascii="TimesNewRoman" w:eastAsia="Times New Roman" w:hAnsi="TimesNewRoman" w:cs="Times New Roman"/>
          <w:noProof/>
          <w:kern w:val="0"/>
        </w:rPr>
        <w:lastRenderedPageBreak/>
        <w:drawing>
          <wp:inline distT="0" distB="0" distL="0" distR="0">
            <wp:extent cx="5943600" cy="7750810"/>
            <wp:effectExtent l="0" t="0" r="0" b="0"/>
            <wp:docPr id="10694011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01114" name="Picture 1069401114"/>
                    <pic:cNvPicPr/>
                  </pic:nvPicPr>
                  <pic:blipFill>
                    <a:blip r:embed="rId6">
                      <a:extLst>
                        <a:ext uri="{28A0092B-C50C-407E-A947-70E740481C1C}">
                          <a14:useLocalDpi xmlns:a14="http://schemas.microsoft.com/office/drawing/2010/main" val="0"/>
                        </a:ext>
                      </a:extLst>
                    </a:blip>
                    <a:stretch>
                      <a:fillRect/>
                    </a:stretch>
                  </pic:blipFill>
                  <pic:spPr>
                    <a:xfrm>
                      <a:off x="0" y="0"/>
                      <a:ext cx="5943600" cy="7750810"/>
                    </a:xfrm>
                    <a:prstGeom prst="rect">
                      <a:avLst/>
                    </a:prstGeom>
                  </pic:spPr>
                </pic:pic>
              </a:graphicData>
            </a:graphic>
          </wp:inline>
        </w:drawing>
      </w:r>
    </w:p>
    <w:p w:rsidR="00606BA2" w:rsidRPr="00606BA2" w:rsidRDefault="00606BA2" w:rsidP="00606BA2">
      <w:pPr>
        <w:spacing w:before="100" w:beforeAutospacing="1" w:after="100" w:afterAutospacing="1" w:line="240" w:lineRule="auto"/>
        <w:rPr>
          <w:rFonts w:ascii="Times New Roman" w:eastAsia="Times New Roman" w:hAnsi="Times New Roman" w:cs="Times New Roman"/>
          <w:kern w:val="0"/>
          <w14:ligatures w14:val="none"/>
        </w:rPr>
      </w:pPr>
      <w:r w:rsidRPr="00606BA2">
        <w:rPr>
          <w:rFonts w:ascii="TimesNewRoman" w:eastAsia="Times New Roman" w:hAnsi="TimesNewRoman" w:cs="Times New Roman"/>
          <w:kern w:val="0"/>
          <w14:ligatures w14:val="none"/>
        </w:rPr>
        <w:lastRenderedPageBreak/>
        <w:t xml:space="preserve">Many may feel that the most attractive setting of the tune is that given in </w:t>
      </w:r>
      <w:r w:rsidRPr="00606BA2">
        <w:rPr>
          <w:rFonts w:ascii="TimesNewRoman" w:eastAsia="Times New Roman" w:hAnsi="TimesNewRoman" w:cs="Times New Roman"/>
          <w:b/>
          <w:bCs/>
          <w:kern w:val="0"/>
          <w14:ligatures w14:val="none"/>
        </w:rPr>
        <w:t>Uilleam Ross</w:t>
      </w:r>
      <w:r w:rsidRPr="00606BA2">
        <w:rPr>
          <w:rFonts w:ascii="TimesNewRoman" w:eastAsia="Times New Roman" w:hAnsi="TimesNewRoman" w:cs="Times New Roman"/>
          <w:kern w:val="0"/>
          <w14:ligatures w14:val="none"/>
        </w:rPr>
        <w:t xml:space="preserve">’s </w:t>
      </w:r>
      <w:r w:rsidRPr="00606BA2">
        <w:rPr>
          <w:rFonts w:ascii="TimesNewRoman,Italic" w:eastAsia="Times New Roman" w:hAnsi="TimesNewRoman,Italic" w:cs="Times New Roman"/>
          <w:i/>
          <w:iCs/>
          <w:kern w:val="0"/>
          <w14:ligatures w14:val="none"/>
        </w:rPr>
        <w:t>Collection</w:t>
      </w:r>
      <w:r w:rsidRPr="00606BA2">
        <w:rPr>
          <w:rFonts w:ascii="TimesNewRoman,Italic" w:eastAsia="Times New Roman" w:hAnsi="TimesNewRoman,Italic" w:cs="Times New Roman"/>
          <w:kern w:val="0"/>
          <w14:ligatures w14:val="none"/>
        </w:rPr>
        <w:t xml:space="preserve"> </w:t>
      </w:r>
      <w:r w:rsidRPr="00606BA2">
        <w:rPr>
          <w:rFonts w:ascii="TimesNewRoman" w:eastAsia="Times New Roman" w:hAnsi="TimesNewRoman" w:cs="Times New Roman"/>
          <w:kern w:val="0"/>
          <w14:ligatures w14:val="none"/>
        </w:rPr>
        <w:t xml:space="preserve">as follows: </w:t>
      </w:r>
    </w:p>
    <w:p w:rsidR="00606BA2" w:rsidRPr="00606BA2" w:rsidRDefault="00606BA2" w:rsidP="00606BA2">
      <w:pPr>
        <w:spacing w:after="0" w:line="240" w:lineRule="auto"/>
        <w:rPr>
          <w:rFonts w:ascii="Times New Roman" w:eastAsia="Times New Roman" w:hAnsi="Times New Roman" w:cs="Times New Roman"/>
          <w:kern w:val="0"/>
          <w14:ligatures w14:val="none"/>
        </w:rPr>
      </w:pPr>
    </w:p>
    <w:p w:rsidR="00606BA2" w:rsidRPr="00606BA2" w:rsidRDefault="00606BA2" w:rsidP="00606BA2">
      <w:pPr>
        <w:spacing w:after="0" w:line="240" w:lineRule="auto"/>
        <w:rPr>
          <w:rFonts w:ascii="Times New Roman" w:eastAsia="Times New Roman" w:hAnsi="Times New Roman" w:cs="Times New Roman"/>
          <w:kern w:val="0"/>
          <w14:ligatures w14:val="none"/>
        </w:rPr>
      </w:pPr>
      <w:r w:rsidRPr="00606BA2">
        <w:rPr>
          <w:rFonts w:ascii="Times New Roman" w:eastAsia="Times New Roman" w:hAnsi="Times New Roman" w:cs="Times New Roman"/>
          <w:kern w:val="0"/>
          <w14:ligatures w14:val="none"/>
        </w:rPr>
        <w:fldChar w:fldCharType="begin"/>
      </w:r>
      <w:r w:rsidRPr="00606BA2">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Containers/UBF8T346G9.ms/WebArchiveCopyPasteTempFiles/com.microsoft.Word/page5image39389216" \* MERGEFORMATINET </w:instrText>
      </w:r>
      <w:r w:rsidRPr="00606BA2">
        <w:rPr>
          <w:rFonts w:ascii="Times New Roman" w:eastAsia="Times New Roman" w:hAnsi="Times New Roman" w:cs="Times New Roman"/>
          <w:kern w:val="0"/>
          <w14:ligatures w14:val="none"/>
        </w:rPr>
        <w:fldChar w:fldCharType="separate"/>
      </w:r>
      <w:r w:rsidRPr="00606BA2">
        <w:rPr>
          <w:rFonts w:ascii="Times New Roman" w:eastAsia="Times New Roman" w:hAnsi="Times New Roman" w:cs="Times New Roman"/>
          <w:noProof/>
          <w:kern w:val="0"/>
          <w14:ligatures w14:val="none"/>
        </w:rPr>
        <w:drawing>
          <wp:inline distT="0" distB="0" distL="0" distR="0">
            <wp:extent cx="4954905" cy="6755130"/>
            <wp:effectExtent l="0" t="0" r="0" b="1270"/>
            <wp:docPr id="1316268632" name="Picture 11" descr="page5image3938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5image393892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4905" cy="6755130"/>
                    </a:xfrm>
                    <a:prstGeom prst="rect">
                      <a:avLst/>
                    </a:prstGeom>
                    <a:noFill/>
                    <a:ln>
                      <a:noFill/>
                    </a:ln>
                  </pic:spPr>
                </pic:pic>
              </a:graphicData>
            </a:graphic>
          </wp:inline>
        </w:drawing>
      </w:r>
      <w:r w:rsidRPr="00606BA2">
        <w:rPr>
          <w:rFonts w:ascii="Times New Roman" w:eastAsia="Times New Roman" w:hAnsi="Times New Roman" w:cs="Times New Roman"/>
          <w:kern w:val="0"/>
          <w14:ligatures w14:val="none"/>
        </w:rPr>
        <w:fldChar w:fldCharType="end"/>
      </w:r>
    </w:p>
    <w:p w:rsidR="00606BA2" w:rsidRPr="00606BA2" w:rsidRDefault="00606BA2" w:rsidP="00606BA2">
      <w:pPr>
        <w:spacing w:after="0" w:line="240" w:lineRule="auto"/>
        <w:rPr>
          <w:rFonts w:ascii="Times New Roman" w:eastAsia="Times New Roman" w:hAnsi="Times New Roman" w:cs="Times New Roman"/>
          <w:kern w:val="0"/>
          <w14:ligatures w14:val="none"/>
        </w:rPr>
      </w:pPr>
      <w:r w:rsidRPr="00606BA2">
        <w:rPr>
          <w:rFonts w:ascii="Times New Roman" w:eastAsia="Times New Roman" w:hAnsi="Times New Roman" w:cs="Times New Roman"/>
          <w:kern w:val="0"/>
          <w14:ligatures w14:val="none"/>
        </w:rPr>
        <w:lastRenderedPageBreak/>
        <w:fldChar w:fldCharType="begin"/>
      </w:r>
      <w:r w:rsidRPr="00606BA2">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Containers/UBF8T346G9.ms/WebArchiveCopyPasteTempFiles/com.microsoft.Word/page6image39392544" \* MERGEFORMATINET </w:instrText>
      </w:r>
      <w:r w:rsidRPr="00606BA2">
        <w:rPr>
          <w:rFonts w:ascii="Times New Roman" w:eastAsia="Times New Roman" w:hAnsi="Times New Roman" w:cs="Times New Roman"/>
          <w:kern w:val="0"/>
          <w14:ligatures w14:val="none"/>
        </w:rPr>
        <w:fldChar w:fldCharType="separate"/>
      </w:r>
      <w:r w:rsidRPr="00606BA2">
        <w:rPr>
          <w:rFonts w:ascii="Times New Roman" w:eastAsia="Times New Roman" w:hAnsi="Times New Roman" w:cs="Times New Roman"/>
          <w:noProof/>
          <w:kern w:val="0"/>
          <w14:ligatures w14:val="none"/>
        </w:rPr>
        <w:drawing>
          <wp:inline distT="0" distB="0" distL="0" distR="0">
            <wp:extent cx="4954905" cy="6831965"/>
            <wp:effectExtent l="0" t="0" r="0" b="635"/>
            <wp:docPr id="646822187" name="Picture 8" descr="page6image3939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6image393925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4905" cy="6831965"/>
                    </a:xfrm>
                    <a:prstGeom prst="rect">
                      <a:avLst/>
                    </a:prstGeom>
                    <a:noFill/>
                    <a:ln>
                      <a:noFill/>
                    </a:ln>
                  </pic:spPr>
                </pic:pic>
              </a:graphicData>
            </a:graphic>
          </wp:inline>
        </w:drawing>
      </w:r>
      <w:r w:rsidRPr="00606BA2">
        <w:rPr>
          <w:rFonts w:ascii="Times New Roman" w:eastAsia="Times New Roman" w:hAnsi="Times New Roman" w:cs="Times New Roman"/>
          <w:kern w:val="0"/>
          <w14:ligatures w14:val="none"/>
        </w:rPr>
        <w:fldChar w:fldCharType="end"/>
      </w:r>
    </w:p>
    <w:p w:rsidR="00606BA2" w:rsidRPr="00606BA2" w:rsidRDefault="00606BA2" w:rsidP="00606BA2">
      <w:pPr>
        <w:spacing w:after="0" w:line="240" w:lineRule="auto"/>
        <w:rPr>
          <w:rFonts w:ascii="Times New Roman" w:eastAsia="Times New Roman" w:hAnsi="Times New Roman" w:cs="Times New Roman"/>
          <w:kern w:val="0"/>
          <w14:ligatures w14:val="none"/>
        </w:rPr>
      </w:pPr>
      <w:r w:rsidRPr="00606BA2">
        <w:rPr>
          <w:rFonts w:ascii="Times New Roman" w:eastAsia="Times New Roman" w:hAnsi="Times New Roman" w:cs="Times New Roman"/>
          <w:kern w:val="0"/>
          <w14:ligatures w14:val="none"/>
        </w:rPr>
        <w:lastRenderedPageBreak/>
        <w:fldChar w:fldCharType="begin"/>
      </w:r>
      <w:r w:rsidRPr="00606BA2">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Containers/UBF8T346G9.ms/WebArchiveCopyPasteTempFiles/com.microsoft.Word/page7image39394208" \* MERGEFORMATINET </w:instrText>
      </w:r>
      <w:r w:rsidRPr="00606BA2">
        <w:rPr>
          <w:rFonts w:ascii="Times New Roman" w:eastAsia="Times New Roman" w:hAnsi="Times New Roman" w:cs="Times New Roman"/>
          <w:kern w:val="0"/>
          <w14:ligatures w14:val="none"/>
        </w:rPr>
        <w:fldChar w:fldCharType="separate"/>
      </w:r>
      <w:r w:rsidRPr="00606BA2">
        <w:rPr>
          <w:rFonts w:ascii="Times New Roman" w:eastAsia="Times New Roman" w:hAnsi="Times New Roman" w:cs="Times New Roman"/>
          <w:noProof/>
          <w:kern w:val="0"/>
          <w14:ligatures w14:val="none"/>
        </w:rPr>
        <w:drawing>
          <wp:inline distT="0" distB="0" distL="0" distR="0">
            <wp:extent cx="4954905" cy="2044065"/>
            <wp:effectExtent l="0" t="0" r="0" b="635"/>
            <wp:docPr id="1943351606" name="Picture 5" descr="page7image3939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7image393942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4905" cy="2044065"/>
                    </a:xfrm>
                    <a:prstGeom prst="rect">
                      <a:avLst/>
                    </a:prstGeom>
                    <a:noFill/>
                    <a:ln>
                      <a:noFill/>
                    </a:ln>
                  </pic:spPr>
                </pic:pic>
              </a:graphicData>
            </a:graphic>
          </wp:inline>
        </w:drawing>
      </w:r>
      <w:r w:rsidRPr="00606BA2">
        <w:rPr>
          <w:rFonts w:ascii="Times New Roman" w:eastAsia="Times New Roman" w:hAnsi="Times New Roman" w:cs="Times New Roman"/>
          <w:kern w:val="0"/>
          <w14:ligatures w14:val="none"/>
        </w:rPr>
        <w:fldChar w:fldCharType="end"/>
      </w:r>
    </w:p>
    <w:p w:rsidR="00606BA2" w:rsidRPr="00606BA2" w:rsidRDefault="00606BA2" w:rsidP="00606BA2">
      <w:pPr>
        <w:spacing w:before="100" w:beforeAutospacing="1" w:after="100" w:afterAutospacing="1" w:line="240" w:lineRule="auto"/>
        <w:rPr>
          <w:rFonts w:ascii="Times New Roman" w:eastAsia="Times New Roman" w:hAnsi="Times New Roman" w:cs="Times New Roman"/>
          <w:i/>
          <w:iCs/>
          <w:kern w:val="0"/>
          <w14:ligatures w14:val="none"/>
        </w:rPr>
      </w:pPr>
      <w:r w:rsidRPr="00606BA2">
        <w:rPr>
          <w:rFonts w:ascii="TimesNewRoman,Italic" w:eastAsia="Times New Roman" w:hAnsi="TimesNewRoman,Italic" w:cs="Times New Roman"/>
          <w:i/>
          <w:iCs/>
          <w:kern w:val="0"/>
          <w:sz w:val="26"/>
          <w:szCs w:val="26"/>
          <w14:ligatures w14:val="none"/>
        </w:rPr>
        <w:t xml:space="preserve">Commentary </w:t>
      </w:r>
    </w:p>
    <w:p w:rsidR="00606BA2" w:rsidRPr="00606BA2" w:rsidRDefault="00606BA2" w:rsidP="00606BA2">
      <w:pPr>
        <w:spacing w:before="100" w:beforeAutospacing="1" w:after="100" w:afterAutospacing="1" w:line="240" w:lineRule="auto"/>
        <w:rPr>
          <w:rFonts w:ascii="Times New Roman" w:eastAsia="Times New Roman" w:hAnsi="Times New Roman" w:cs="Times New Roman"/>
          <w:kern w:val="0"/>
          <w14:ligatures w14:val="none"/>
        </w:rPr>
      </w:pPr>
      <w:r w:rsidRPr="00606BA2">
        <w:rPr>
          <w:rFonts w:ascii="TimesNewRoman" w:eastAsia="Times New Roman" w:hAnsi="TimesNewRoman" w:cs="Times New Roman"/>
          <w:kern w:val="0"/>
          <w14:ligatures w14:val="none"/>
        </w:rPr>
        <w:t xml:space="preserve">In many ways this tune typifies the </w:t>
      </w:r>
      <w:r w:rsidR="002D5137" w:rsidRPr="0013334B">
        <w:rPr>
          <w:rFonts w:ascii="TimesNewRoman" w:eastAsia="Times New Roman" w:hAnsi="TimesNewRoman" w:cs="Times New Roman"/>
          <w:kern w:val="0"/>
          <w14:ligatures w14:val="none"/>
        </w:rPr>
        <w:t xml:space="preserve">irresponsible and inaccurate </w:t>
      </w:r>
      <w:r w:rsidRPr="00606BA2">
        <w:rPr>
          <w:rFonts w:ascii="TimesNewRoman" w:eastAsia="Times New Roman" w:hAnsi="TimesNewRoman" w:cs="Times New Roman"/>
          <w:kern w:val="0"/>
          <w14:ligatures w14:val="none"/>
        </w:rPr>
        <w:t xml:space="preserve">editing which make the Piobaireachd Society scores such a barrier to </w:t>
      </w:r>
      <w:r w:rsidR="00926D5E" w:rsidRPr="0013334B">
        <w:rPr>
          <w:rFonts w:ascii="TimesNewRoman" w:eastAsia="Times New Roman" w:hAnsi="TimesNewRoman" w:cs="Times New Roman"/>
          <w:kern w:val="0"/>
          <w14:ligatures w14:val="none"/>
        </w:rPr>
        <w:t xml:space="preserve">a proper </w:t>
      </w:r>
      <w:r w:rsidRPr="00606BA2">
        <w:rPr>
          <w:rFonts w:ascii="TimesNewRoman" w:eastAsia="Times New Roman" w:hAnsi="TimesNewRoman" w:cs="Times New Roman"/>
          <w:kern w:val="0"/>
          <w14:ligatures w14:val="none"/>
        </w:rPr>
        <w:t xml:space="preserve">understanding of the music. The editorial notes say </w:t>
      </w:r>
      <w:r w:rsidR="002D5137" w:rsidRPr="0013334B">
        <w:rPr>
          <w:rFonts w:ascii="TimesNewRoman" w:eastAsia="Times New Roman" w:hAnsi="TimesNewRoman" w:cs="Times New Roman"/>
          <w:kern w:val="0"/>
          <w14:ligatures w14:val="none"/>
        </w:rPr>
        <w:t>“</w:t>
      </w:r>
      <w:r w:rsidRPr="00606BA2">
        <w:rPr>
          <w:rFonts w:ascii="TimesNewRoman" w:eastAsia="Times New Roman" w:hAnsi="TimesNewRoman" w:cs="Times New Roman"/>
          <w:kern w:val="0"/>
          <w14:ligatures w14:val="none"/>
        </w:rPr>
        <w:t>Angus MacKay’s setting has been adopted for the text</w:t>
      </w:r>
      <w:r w:rsidR="002D5137" w:rsidRPr="0013334B">
        <w:rPr>
          <w:rFonts w:ascii="TimesNewRoman" w:eastAsia="Times New Roman" w:hAnsi="TimesNewRoman" w:cs="Times New Roman"/>
          <w:kern w:val="0"/>
          <w14:ligatures w14:val="none"/>
        </w:rPr>
        <w:t>”</w:t>
      </w:r>
      <w:r w:rsidRPr="00606BA2">
        <w:rPr>
          <w:rFonts w:ascii="TimesNewRoman" w:eastAsia="Times New Roman" w:hAnsi="TimesNewRoman" w:cs="Times New Roman"/>
          <w:kern w:val="0"/>
          <w14:ligatures w14:val="none"/>
        </w:rPr>
        <w:t xml:space="preserve"> (</w:t>
      </w:r>
      <w:r w:rsidRPr="00606BA2">
        <w:rPr>
          <w:rFonts w:ascii="TimesNewRoman" w:eastAsia="Times New Roman" w:hAnsi="TimesNewRoman" w:cs="Times New Roman"/>
          <w:i/>
          <w:iCs/>
          <w:kern w:val="0"/>
          <w14:ligatures w14:val="none"/>
        </w:rPr>
        <w:t>PS</w:t>
      </w:r>
      <w:r w:rsidRPr="00606BA2">
        <w:rPr>
          <w:rFonts w:ascii="TimesNewRoman" w:eastAsia="Times New Roman" w:hAnsi="TimesNewRoman" w:cs="Times New Roman"/>
          <w:kern w:val="0"/>
          <w14:ligatures w14:val="none"/>
        </w:rPr>
        <w:t xml:space="preserve">, i, 17), but MacKay’s title is discarded without explanation and his note values suffer frequent silent alteration. Archibald Campbell </w:t>
      </w:r>
      <w:r w:rsidR="002D5137" w:rsidRPr="0013334B">
        <w:rPr>
          <w:rFonts w:ascii="TimesNewRoman" w:eastAsia="Times New Roman" w:hAnsi="TimesNewRoman" w:cs="Times New Roman"/>
          <w:kern w:val="0"/>
          <w14:ligatures w14:val="none"/>
        </w:rPr>
        <w:t>jettisoned</w:t>
      </w:r>
      <w:r w:rsidRPr="00606BA2">
        <w:rPr>
          <w:rFonts w:ascii="TimesNewRoman" w:eastAsia="Times New Roman" w:hAnsi="TimesNewRoman" w:cs="Times New Roman"/>
          <w:kern w:val="0"/>
          <w14:ligatures w14:val="none"/>
        </w:rPr>
        <w:t xml:space="preserve"> the 3/4 time selected for volume one of the Society’s second series in favour of quadruple time for the ground in his arrangement in the </w:t>
      </w:r>
      <w:r w:rsidRPr="00606BA2">
        <w:rPr>
          <w:rFonts w:ascii="TimesNewRoman" w:eastAsia="Times New Roman" w:hAnsi="TimesNewRoman" w:cs="Times New Roman"/>
          <w:i/>
          <w:iCs/>
          <w:kern w:val="0"/>
          <w14:ligatures w14:val="none"/>
        </w:rPr>
        <w:t>Kilberry Book</w:t>
      </w:r>
      <w:r w:rsidRPr="00606BA2">
        <w:rPr>
          <w:rFonts w:ascii="TimesNewRoman" w:eastAsia="Times New Roman" w:hAnsi="TimesNewRoman" w:cs="Times New Roman"/>
          <w:kern w:val="0"/>
          <w14:ligatures w14:val="none"/>
        </w:rPr>
        <w:t xml:space="preserve">; most of the other editors opt for 3/4 and 6/8. </w:t>
      </w:r>
    </w:p>
    <w:p w:rsidR="00606BA2" w:rsidRPr="00606BA2" w:rsidRDefault="00606BA2" w:rsidP="00606BA2">
      <w:pPr>
        <w:spacing w:before="100" w:beforeAutospacing="1" w:after="100" w:afterAutospacing="1" w:line="240" w:lineRule="auto"/>
        <w:rPr>
          <w:rFonts w:ascii="Times New Roman" w:eastAsia="Times New Roman" w:hAnsi="Times New Roman" w:cs="Times New Roman"/>
          <w:kern w:val="0"/>
          <w14:ligatures w14:val="none"/>
        </w:rPr>
      </w:pPr>
      <w:r w:rsidRPr="00606BA2">
        <w:rPr>
          <w:rFonts w:ascii="TimesNewRoman" w:eastAsia="Times New Roman" w:hAnsi="TimesNewRoman" w:cs="Times New Roman"/>
          <w:kern w:val="0"/>
          <w14:ligatures w14:val="none"/>
        </w:rPr>
        <w:t xml:space="preserve">The </w:t>
      </w:r>
      <w:r w:rsidR="00776AF8" w:rsidRPr="0013334B">
        <w:rPr>
          <w:rFonts w:ascii="TimesNewRoman" w:eastAsia="Times New Roman" w:hAnsi="TimesNewRoman" w:cs="Times New Roman"/>
          <w:kern w:val="0"/>
          <w14:ligatures w14:val="none"/>
        </w:rPr>
        <w:t>“</w:t>
      </w:r>
      <w:r w:rsidRPr="00606BA2">
        <w:rPr>
          <w:rFonts w:ascii="TimesNewRoman" w:eastAsia="Times New Roman" w:hAnsi="TimesNewRoman" w:cs="Times New Roman"/>
          <w:kern w:val="0"/>
          <w14:ligatures w14:val="none"/>
        </w:rPr>
        <w:t>Pass of Crieff</w:t>
      </w:r>
      <w:r w:rsidR="00776AF8" w:rsidRPr="0013334B">
        <w:rPr>
          <w:rFonts w:ascii="TimesNewRoman" w:eastAsia="Times New Roman" w:hAnsi="TimesNewRoman" w:cs="Times New Roman"/>
          <w:kern w:val="0"/>
          <w14:ligatures w14:val="none"/>
        </w:rPr>
        <w:t>”</w:t>
      </w:r>
      <w:r w:rsidRPr="00606BA2">
        <w:rPr>
          <w:rFonts w:ascii="TimesNewRoman" w:eastAsia="Times New Roman" w:hAnsi="TimesNewRoman" w:cs="Times New Roman"/>
          <w:kern w:val="0"/>
          <w14:ligatures w14:val="none"/>
        </w:rPr>
        <w:t xml:space="preserve"> title has also created problems. As we see above, Colin Cameron calls it </w:t>
      </w:r>
      <w:r w:rsidR="00776AF8" w:rsidRPr="0013334B">
        <w:rPr>
          <w:rFonts w:ascii="TimesNewRoman" w:eastAsia="Times New Roman" w:hAnsi="TimesNewRoman" w:cs="Times New Roman"/>
          <w:kern w:val="0"/>
          <w14:ligatures w14:val="none"/>
        </w:rPr>
        <w:t>“</w:t>
      </w:r>
      <w:r w:rsidRPr="00606BA2">
        <w:rPr>
          <w:rFonts w:ascii="TimesNewRoman" w:eastAsia="Times New Roman" w:hAnsi="TimesNewRoman" w:cs="Times New Roman"/>
          <w:kern w:val="0"/>
          <w14:ligatures w14:val="none"/>
        </w:rPr>
        <w:t>The Pass of Grief</w:t>
      </w:r>
      <w:r w:rsidR="00776AF8" w:rsidRPr="0013334B">
        <w:rPr>
          <w:rFonts w:ascii="TimesNewRoman" w:eastAsia="Times New Roman" w:hAnsi="TimesNewRoman" w:cs="Times New Roman"/>
          <w:kern w:val="0"/>
          <w14:ligatures w14:val="none"/>
        </w:rPr>
        <w:t>”</w:t>
      </w:r>
      <w:r w:rsidRPr="00606BA2">
        <w:rPr>
          <w:rFonts w:ascii="TimesNewRoman" w:eastAsia="Times New Roman" w:hAnsi="TimesNewRoman" w:cs="Times New Roman"/>
          <w:kern w:val="0"/>
          <w14:ligatures w14:val="none"/>
        </w:rPr>
        <w:t xml:space="preserve">, reading </w:t>
      </w:r>
      <w:r w:rsidR="00776AF8" w:rsidRPr="0013334B">
        <w:rPr>
          <w:rFonts w:ascii="TimesNewRoman" w:eastAsia="Times New Roman" w:hAnsi="TimesNewRoman" w:cs="Times New Roman"/>
          <w:kern w:val="0"/>
          <w14:ligatures w14:val="none"/>
        </w:rPr>
        <w:t>“</w:t>
      </w:r>
      <w:r w:rsidRPr="00606BA2">
        <w:rPr>
          <w:rFonts w:ascii="TimesNewRoman" w:eastAsia="Times New Roman" w:hAnsi="TimesNewRoman" w:cs="Times New Roman"/>
          <w:i/>
          <w:iCs/>
          <w:kern w:val="0"/>
          <w14:ligatures w14:val="none"/>
        </w:rPr>
        <w:t>Cràdh</w:t>
      </w:r>
      <w:r w:rsidR="00776AF8" w:rsidRPr="0013334B">
        <w:rPr>
          <w:rFonts w:ascii="TimesNewRoman" w:eastAsia="Times New Roman" w:hAnsi="TimesNewRoman" w:cs="Times New Roman"/>
          <w:kern w:val="0"/>
          <w14:ligatures w14:val="none"/>
        </w:rPr>
        <w:t>”</w:t>
      </w:r>
      <w:r w:rsidRPr="00606BA2">
        <w:rPr>
          <w:rFonts w:ascii="TimesNewRoman" w:eastAsia="Times New Roman" w:hAnsi="TimesNewRoman" w:cs="Times New Roman"/>
          <w:kern w:val="0"/>
          <w14:ligatures w14:val="none"/>
        </w:rPr>
        <w:t xml:space="preserve"> literally as </w:t>
      </w:r>
      <w:r w:rsidR="00776AF8" w:rsidRPr="0013334B">
        <w:rPr>
          <w:rFonts w:ascii="TimesNewRoman" w:eastAsia="Times New Roman" w:hAnsi="TimesNewRoman" w:cs="Times New Roman"/>
          <w:kern w:val="0"/>
          <w14:ligatures w14:val="none"/>
        </w:rPr>
        <w:t>“</w:t>
      </w:r>
      <w:r w:rsidRPr="00606BA2">
        <w:rPr>
          <w:rFonts w:ascii="TimesNewRoman" w:eastAsia="Times New Roman" w:hAnsi="TimesNewRoman" w:cs="Times New Roman"/>
          <w:kern w:val="0"/>
          <w14:ligatures w14:val="none"/>
        </w:rPr>
        <w:t>pain/anguish/torment</w:t>
      </w:r>
      <w:r w:rsidR="00776AF8" w:rsidRPr="0013334B">
        <w:rPr>
          <w:rFonts w:ascii="TimesNewRoman" w:eastAsia="Times New Roman" w:hAnsi="TimesNewRoman" w:cs="Times New Roman"/>
          <w:kern w:val="0"/>
          <w14:ligatures w14:val="none"/>
        </w:rPr>
        <w:t>”</w:t>
      </w:r>
      <w:r w:rsidRPr="00606BA2">
        <w:rPr>
          <w:rFonts w:ascii="TimesNewRoman" w:eastAsia="Times New Roman" w:hAnsi="TimesNewRoman" w:cs="Times New Roman"/>
          <w:kern w:val="0"/>
          <w14:ligatures w14:val="none"/>
        </w:rPr>
        <w:t>. When the Piobaireachd Society first adopted the title</w:t>
      </w:r>
      <w:r w:rsidR="00362AE5" w:rsidRPr="0013334B">
        <w:rPr>
          <w:rFonts w:ascii="TimesNewRoman" w:eastAsia="Times New Roman" w:hAnsi="TimesNewRoman" w:cs="Times New Roman"/>
          <w:kern w:val="0"/>
          <w14:ligatures w14:val="none"/>
        </w:rPr>
        <w:t xml:space="preserve"> in its first series, later abandoned, </w:t>
      </w:r>
      <w:r w:rsidRPr="00606BA2">
        <w:rPr>
          <w:rFonts w:ascii="TimesNewRoman" w:eastAsia="Times New Roman" w:hAnsi="TimesNewRoman" w:cs="Times New Roman"/>
          <w:kern w:val="0"/>
          <w14:ligatures w14:val="none"/>
        </w:rPr>
        <w:t xml:space="preserve">Lt. John McLennan, G. </w:t>
      </w:r>
      <w:r w:rsidR="00D82CBD" w:rsidRPr="00606BA2">
        <w:rPr>
          <w:rFonts w:ascii="TimesNewRoman" w:eastAsia="Times New Roman" w:hAnsi="TimesNewRoman" w:cs="Times New Roman"/>
          <w:kern w:val="0"/>
          <w14:ligatures w14:val="none"/>
        </w:rPr>
        <w:t>Mc</w:t>
      </w:r>
      <w:r w:rsidR="00D82CBD" w:rsidRPr="0013334B">
        <w:rPr>
          <w:rFonts w:ascii="TimesNewRoman" w:eastAsia="Times New Roman" w:hAnsi="TimesNewRoman" w:cs="Times New Roman"/>
          <w:kern w:val="0"/>
          <w14:ligatures w14:val="none"/>
        </w:rPr>
        <w:t>Lennan’s</w:t>
      </w:r>
      <w:r w:rsidRPr="00606BA2">
        <w:rPr>
          <w:rFonts w:ascii="TimesNewRoman" w:eastAsia="Times New Roman" w:hAnsi="TimesNewRoman" w:cs="Times New Roman"/>
          <w:kern w:val="0"/>
          <w14:ligatures w14:val="none"/>
        </w:rPr>
        <w:t xml:space="preserve"> father and teacher, wrote to the </w:t>
      </w:r>
      <w:r w:rsidRPr="00606BA2">
        <w:rPr>
          <w:rFonts w:ascii="TimesNewRoman,Italic" w:eastAsia="Times New Roman" w:hAnsi="TimesNewRoman,Italic" w:cs="Times New Roman"/>
          <w:i/>
          <w:iCs/>
          <w:kern w:val="0"/>
          <w14:ligatures w14:val="none"/>
        </w:rPr>
        <w:t>Oban Times</w:t>
      </w:r>
      <w:r w:rsidRPr="00606BA2">
        <w:rPr>
          <w:rFonts w:ascii="TimesNewRoman" w:eastAsia="Times New Roman" w:hAnsi="TimesNewRoman" w:cs="Times New Roman"/>
          <w:kern w:val="0"/>
          <w14:ligatures w14:val="none"/>
        </w:rPr>
        <w:t xml:space="preserve">: </w:t>
      </w:r>
      <w:r w:rsidR="00362AE5" w:rsidRPr="0013334B">
        <w:rPr>
          <w:rFonts w:ascii="TimesNewRoman" w:eastAsia="Times New Roman" w:hAnsi="TimesNewRoman" w:cs="Times New Roman"/>
          <w:kern w:val="0"/>
          <w14:ligatures w14:val="none"/>
        </w:rPr>
        <w:t>“</w:t>
      </w:r>
      <w:r w:rsidRPr="00606BA2">
        <w:rPr>
          <w:rFonts w:ascii="TimesNewRoman" w:eastAsia="Times New Roman" w:hAnsi="TimesNewRoman" w:cs="Times New Roman"/>
          <w:kern w:val="0"/>
          <w14:ligatures w14:val="none"/>
        </w:rPr>
        <w:t xml:space="preserve">We have this year </w:t>
      </w:r>
      <w:r w:rsidR="00164151" w:rsidRPr="0013334B">
        <w:rPr>
          <w:rFonts w:ascii="TimesNewRoman" w:eastAsia="Times New Roman" w:hAnsi="TimesNewRoman" w:cs="Times New Roman"/>
          <w:kern w:val="0"/>
          <w14:ligatures w14:val="none"/>
        </w:rPr>
        <w:t>‘</w:t>
      </w:r>
      <w:r w:rsidRPr="00606BA2">
        <w:rPr>
          <w:rFonts w:ascii="TimesNewRoman" w:eastAsia="Times New Roman" w:hAnsi="TimesNewRoman" w:cs="Times New Roman"/>
          <w:kern w:val="0"/>
          <w14:ligatures w14:val="none"/>
        </w:rPr>
        <w:t>Battle of the Pass of Crieff</w:t>
      </w:r>
      <w:r w:rsidR="00164151" w:rsidRPr="0013334B">
        <w:rPr>
          <w:rFonts w:ascii="TimesNewRoman" w:eastAsia="Times New Roman" w:hAnsi="TimesNewRoman" w:cs="Times New Roman"/>
          <w:kern w:val="0"/>
          <w14:ligatures w14:val="none"/>
        </w:rPr>
        <w:t>/</w:t>
      </w:r>
      <w:r w:rsidRPr="00606BA2">
        <w:rPr>
          <w:rFonts w:ascii="TimesNewRoman" w:eastAsia="Times New Roman" w:hAnsi="TimesNewRoman" w:cs="Times New Roman"/>
          <w:kern w:val="0"/>
          <w14:ligatures w14:val="none"/>
        </w:rPr>
        <w:t xml:space="preserve"> for competition, and after a searching enquiry, I find there is not a </w:t>
      </w:r>
      <w:r w:rsidR="00164151" w:rsidRPr="0013334B">
        <w:rPr>
          <w:rFonts w:ascii="TimesNewRoman" w:eastAsia="Times New Roman" w:hAnsi="TimesNewRoman" w:cs="Times New Roman"/>
          <w:kern w:val="0"/>
          <w14:ligatures w14:val="none"/>
        </w:rPr>
        <w:t>‘</w:t>
      </w:r>
      <w:r w:rsidRPr="00606BA2">
        <w:rPr>
          <w:rFonts w:ascii="TimesNewRoman" w:eastAsia="Times New Roman" w:hAnsi="TimesNewRoman" w:cs="Times New Roman"/>
          <w:kern w:val="0"/>
          <w14:ligatures w14:val="none"/>
        </w:rPr>
        <w:t>Pass</w:t>
      </w:r>
      <w:r w:rsidR="00164151" w:rsidRPr="0013334B">
        <w:rPr>
          <w:rFonts w:ascii="TimesNewRoman" w:eastAsia="Times New Roman" w:hAnsi="TimesNewRoman" w:cs="Times New Roman"/>
          <w:kern w:val="0"/>
          <w14:ligatures w14:val="none"/>
        </w:rPr>
        <w:t>’</w:t>
      </w:r>
      <w:r w:rsidRPr="00606BA2">
        <w:rPr>
          <w:rFonts w:ascii="TimesNewRoman" w:eastAsia="Times New Roman" w:hAnsi="TimesNewRoman" w:cs="Times New Roman"/>
          <w:kern w:val="0"/>
          <w14:ligatures w14:val="none"/>
        </w:rPr>
        <w:t xml:space="preserve"> within twenty miles of Crieff. I have read seven books on Perth and Perthshire, including two large volumes by the Marchioness of Tullibardine on the </w:t>
      </w:r>
      <w:r w:rsidR="00164151" w:rsidRPr="0013334B">
        <w:rPr>
          <w:rFonts w:ascii="TimesNewRoman" w:eastAsia="Times New Roman" w:hAnsi="TimesNewRoman" w:cs="Times New Roman"/>
          <w:kern w:val="0"/>
          <w14:ligatures w14:val="none"/>
        </w:rPr>
        <w:t>‘</w:t>
      </w:r>
      <w:r w:rsidRPr="00606BA2">
        <w:rPr>
          <w:rFonts w:ascii="TimesNewRoman" w:eastAsia="Times New Roman" w:hAnsi="TimesNewRoman" w:cs="Times New Roman"/>
          <w:kern w:val="0"/>
          <w14:ligatures w14:val="none"/>
        </w:rPr>
        <w:t>War of Perthshire</w:t>
      </w:r>
      <w:r w:rsidR="00164151" w:rsidRPr="0013334B">
        <w:rPr>
          <w:rFonts w:ascii="TimesNewRoman" w:eastAsia="Times New Roman" w:hAnsi="TimesNewRoman" w:cs="Times New Roman"/>
          <w:kern w:val="0"/>
          <w14:ligatures w14:val="none"/>
        </w:rPr>
        <w:t>’</w:t>
      </w:r>
      <w:r w:rsidRPr="00606BA2">
        <w:rPr>
          <w:rFonts w:ascii="TimesNewRoman" w:eastAsia="Times New Roman" w:hAnsi="TimesNewRoman" w:cs="Times New Roman"/>
          <w:kern w:val="0"/>
          <w14:ligatures w14:val="none"/>
        </w:rPr>
        <w:t xml:space="preserve"> and failed to find any trace of it</w:t>
      </w:r>
      <w:r w:rsidR="00164151" w:rsidRPr="0013334B">
        <w:rPr>
          <w:rFonts w:ascii="TimesNewRoman" w:eastAsia="Times New Roman" w:hAnsi="TimesNewRoman" w:cs="Times New Roman"/>
          <w:kern w:val="0"/>
          <w14:ligatures w14:val="none"/>
        </w:rPr>
        <w:t>”</w:t>
      </w:r>
      <w:r w:rsidRPr="00606BA2">
        <w:rPr>
          <w:rFonts w:ascii="TimesNewRoman" w:eastAsia="Times New Roman" w:hAnsi="TimesNewRoman" w:cs="Times New Roman"/>
          <w:kern w:val="0"/>
          <w14:ligatures w14:val="none"/>
        </w:rPr>
        <w:t>. (</w:t>
      </w:r>
      <w:r w:rsidR="00164151" w:rsidRPr="0013334B">
        <w:rPr>
          <w:rFonts w:ascii="TimesNewRoman" w:eastAsia="Times New Roman" w:hAnsi="TimesNewRoman" w:cs="Times New Roman"/>
          <w:kern w:val="0"/>
          <w14:ligatures w14:val="none"/>
        </w:rPr>
        <w:t>“</w:t>
      </w:r>
      <w:r w:rsidRPr="00606BA2">
        <w:rPr>
          <w:rFonts w:ascii="TimesNewRoman" w:eastAsia="Times New Roman" w:hAnsi="TimesNewRoman" w:cs="Times New Roman"/>
          <w:kern w:val="0"/>
          <w14:ligatures w14:val="none"/>
        </w:rPr>
        <w:t>The Piobaireachd Society's Music</w:t>
      </w:r>
      <w:r w:rsidR="00164151" w:rsidRPr="0013334B">
        <w:rPr>
          <w:rFonts w:ascii="TimesNewRoman" w:eastAsia="Times New Roman" w:hAnsi="TimesNewRoman" w:cs="Times New Roman"/>
          <w:kern w:val="0"/>
          <w14:ligatures w14:val="none"/>
        </w:rPr>
        <w:t>”</w:t>
      </w:r>
      <w:r w:rsidRPr="00606BA2">
        <w:rPr>
          <w:rFonts w:ascii="TimesNewRoman" w:eastAsia="Times New Roman" w:hAnsi="TimesNewRoman" w:cs="Times New Roman"/>
          <w:kern w:val="0"/>
          <w14:ligatures w14:val="none"/>
        </w:rPr>
        <w:t xml:space="preserve">, 02/04/1921, p.3. McLennan is referring to </w:t>
      </w:r>
      <w:r w:rsidRPr="00606BA2">
        <w:rPr>
          <w:rFonts w:ascii="TimesNewRoman,Italic" w:eastAsia="Times New Roman" w:hAnsi="TimesNewRoman,Italic" w:cs="Times New Roman"/>
          <w:i/>
          <w:iCs/>
          <w:kern w:val="0"/>
          <w14:ligatures w14:val="none"/>
        </w:rPr>
        <w:t>A Military History of Perthshire 1660-1902</w:t>
      </w:r>
      <w:r w:rsidRPr="00606BA2">
        <w:rPr>
          <w:rFonts w:ascii="TimesNewRoman" w:eastAsia="Times New Roman" w:hAnsi="TimesNewRoman" w:cs="Times New Roman"/>
          <w:kern w:val="0"/>
          <w14:ligatures w14:val="none"/>
        </w:rPr>
        <w:t xml:space="preserve">, 2 vols. Perth 1908, which was edited by the Marchioness Kitty, who composed the classic 6/8 march </w:t>
      </w:r>
      <w:r w:rsidR="006F4307" w:rsidRPr="0013334B">
        <w:rPr>
          <w:rFonts w:ascii="TimesNewRoman" w:eastAsia="Times New Roman" w:hAnsi="TimesNewRoman" w:cs="Times New Roman"/>
          <w:kern w:val="0"/>
          <w14:ligatures w14:val="none"/>
        </w:rPr>
        <w:t>“</w:t>
      </w:r>
      <w:r w:rsidRPr="00606BA2">
        <w:rPr>
          <w:rFonts w:ascii="TimesNewRoman" w:eastAsia="Times New Roman" w:hAnsi="TimesNewRoman" w:cs="Times New Roman"/>
          <w:kern w:val="0"/>
          <w14:ligatures w14:val="none"/>
        </w:rPr>
        <w:t>The Scottish Horse</w:t>
      </w:r>
      <w:r w:rsidR="006F4307" w:rsidRPr="0013334B">
        <w:rPr>
          <w:rFonts w:ascii="TimesNewRoman" w:eastAsia="Times New Roman" w:hAnsi="TimesNewRoman" w:cs="Times New Roman"/>
          <w:kern w:val="0"/>
          <w14:ligatures w14:val="none"/>
        </w:rPr>
        <w:t>”</w:t>
      </w:r>
      <w:r w:rsidRPr="00606BA2">
        <w:rPr>
          <w:rFonts w:ascii="TimesNewRoman" w:eastAsia="Times New Roman" w:hAnsi="TimesNewRoman" w:cs="Times New Roman"/>
          <w:kern w:val="0"/>
          <w14:ligatures w14:val="none"/>
        </w:rPr>
        <w:t xml:space="preserve"> and later became famous as the </w:t>
      </w:r>
      <w:r w:rsidR="006F4307" w:rsidRPr="0013334B">
        <w:rPr>
          <w:rFonts w:ascii="TimesNewRoman" w:eastAsia="Times New Roman" w:hAnsi="TimesNewRoman" w:cs="Times New Roman"/>
          <w:kern w:val="0"/>
          <w14:ligatures w14:val="none"/>
        </w:rPr>
        <w:t>“</w:t>
      </w:r>
      <w:r w:rsidRPr="00606BA2">
        <w:rPr>
          <w:rFonts w:ascii="TimesNewRoman" w:eastAsia="Times New Roman" w:hAnsi="TimesNewRoman" w:cs="Times New Roman"/>
          <w:kern w:val="0"/>
          <w14:ligatures w14:val="none"/>
        </w:rPr>
        <w:t>Red Duchess</w:t>
      </w:r>
      <w:r w:rsidR="006F4307" w:rsidRPr="0013334B">
        <w:rPr>
          <w:rFonts w:ascii="TimesNewRoman" w:eastAsia="Times New Roman" w:hAnsi="TimesNewRoman" w:cs="Times New Roman"/>
          <w:kern w:val="0"/>
          <w14:ligatures w14:val="none"/>
        </w:rPr>
        <w:t>”</w:t>
      </w:r>
      <w:r w:rsidRPr="00606BA2">
        <w:rPr>
          <w:rFonts w:ascii="TimesNewRoman" w:eastAsia="Times New Roman" w:hAnsi="TimesNewRoman" w:cs="Times New Roman"/>
          <w:kern w:val="0"/>
          <w14:ligatures w14:val="none"/>
        </w:rPr>
        <w:t xml:space="preserve"> of Atholl. It was she who gifted Duncan Campbell of Foss’s </w:t>
      </w:r>
      <w:r w:rsidR="006F4307" w:rsidRPr="0013334B">
        <w:rPr>
          <w:rFonts w:ascii="TimesNewRoman" w:eastAsia="Times New Roman" w:hAnsi="TimesNewRoman" w:cs="Times New Roman"/>
          <w:kern w:val="0"/>
          <w14:ligatures w14:val="none"/>
        </w:rPr>
        <w:t>“</w:t>
      </w:r>
      <w:r w:rsidRPr="00606BA2">
        <w:rPr>
          <w:rFonts w:ascii="TimesNewRoman" w:eastAsia="Times New Roman" w:hAnsi="TimesNewRoman" w:cs="Times New Roman"/>
          <w:kern w:val="0"/>
          <w14:ligatures w14:val="none"/>
        </w:rPr>
        <w:t>Skinner Manuscript</w:t>
      </w:r>
      <w:r w:rsidR="006F4307" w:rsidRPr="0013334B">
        <w:rPr>
          <w:rFonts w:ascii="TimesNewRoman" w:eastAsia="Times New Roman" w:hAnsi="TimesNewRoman" w:cs="Times New Roman"/>
          <w:kern w:val="0"/>
          <w14:ligatures w14:val="none"/>
        </w:rPr>
        <w:t>”</w:t>
      </w:r>
      <w:r w:rsidRPr="00606BA2">
        <w:rPr>
          <w:rFonts w:ascii="TimesNewRoman" w:eastAsia="Times New Roman" w:hAnsi="TimesNewRoman" w:cs="Times New Roman"/>
          <w:kern w:val="0"/>
          <w14:ligatures w14:val="none"/>
        </w:rPr>
        <w:t xml:space="preserve"> to the National Library of Scotland, indexed by her sister-in-law, Lady Dorothea Stewart</w:t>
      </w:r>
      <w:r w:rsidR="006F4307" w:rsidRPr="0013334B">
        <w:rPr>
          <w:rFonts w:ascii="TimesNewRoman" w:eastAsia="Times New Roman" w:hAnsi="TimesNewRoman" w:cs="Times New Roman"/>
          <w:kern w:val="0"/>
          <w14:ligatures w14:val="none"/>
        </w:rPr>
        <w:t>-</w:t>
      </w:r>
      <w:r w:rsidRPr="00606BA2">
        <w:rPr>
          <w:rFonts w:ascii="TimesNewRoman" w:eastAsia="Times New Roman" w:hAnsi="TimesNewRoman" w:cs="Times New Roman"/>
          <w:kern w:val="0"/>
          <w14:ligatures w14:val="none"/>
        </w:rPr>
        <w:t>Murray). Interestingly,</w:t>
      </w:r>
      <w:r w:rsidR="006F4307" w:rsidRPr="0013334B">
        <w:rPr>
          <w:rFonts w:ascii="TimesNewRoman" w:eastAsia="Times New Roman" w:hAnsi="TimesNewRoman" w:cs="Times New Roman"/>
          <w:kern w:val="0"/>
          <w14:ligatures w14:val="none"/>
        </w:rPr>
        <w:t xml:space="preserve"> </w:t>
      </w:r>
      <w:r w:rsidRPr="00606BA2">
        <w:rPr>
          <w:rFonts w:ascii="TimesNewRoman" w:eastAsia="Times New Roman" w:hAnsi="TimesNewRoman" w:cs="Times New Roman"/>
          <w:kern w:val="0"/>
          <w14:ligatures w14:val="none"/>
        </w:rPr>
        <w:t>Robert</w:t>
      </w:r>
      <w:r w:rsidR="008927BF" w:rsidRPr="0013334B">
        <w:rPr>
          <w:rFonts w:ascii="TimesNewRoman" w:eastAsia="Times New Roman" w:hAnsi="TimesNewRoman" w:cs="Times New Roman"/>
          <w:kern w:val="0"/>
          <w14:ligatures w14:val="none"/>
        </w:rPr>
        <w:t xml:space="preserve"> </w:t>
      </w:r>
      <w:r w:rsidRPr="00606BA2">
        <w:rPr>
          <w:rFonts w:ascii="TimesNewRoman" w:eastAsia="Times New Roman" w:hAnsi="TimesNewRoman" w:cs="Times New Roman"/>
          <w:kern w:val="0"/>
          <w14:ligatures w14:val="none"/>
        </w:rPr>
        <w:t>Meldrum</w:t>
      </w:r>
      <w:r w:rsidR="006F4307" w:rsidRPr="0013334B">
        <w:rPr>
          <w:rFonts w:ascii="TimesNewRoman" w:eastAsia="Times New Roman" w:hAnsi="TimesNewRoman" w:cs="Times New Roman"/>
          <w:kern w:val="0"/>
          <w14:ligatures w14:val="none"/>
        </w:rPr>
        <w:t xml:space="preserve"> </w:t>
      </w:r>
      <w:r w:rsidRPr="00606BA2">
        <w:rPr>
          <w:rFonts w:ascii="TimesNewRoman" w:eastAsia="Times New Roman" w:hAnsi="TimesNewRoman" w:cs="Times New Roman"/>
          <w:kern w:val="0"/>
          <w14:ligatures w14:val="none"/>
        </w:rPr>
        <w:t>also</w:t>
      </w:r>
      <w:r w:rsidR="006F4307" w:rsidRPr="0013334B">
        <w:rPr>
          <w:rFonts w:ascii="TimesNewRoman" w:eastAsia="Times New Roman" w:hAnsi="TimesNewRoman" w:cs="Times New Roman"/>
          <w:kern w:val="0"/>
          <w14:ligatures w14:val="none"/>
        </w:rPr>
        <w:t xml:space="preserve"> </w:t>
      </w:r>
      <w:r w:rsidRPr="00606BA2">
        <w:rPr>
          <w:rFonts w:ascii="TimesNewRoman" w:eastAsia="Times New Roman" w:hAnsi="TimesNewRoman" w:cs="Times New Roman"/>
          <w:kern w:val="0"/>
          <w14:ligatures w14:val="none"/>
        </w:rPr>
        <w:t>notes</w:t>
      </w:r>
      <w:r w:rsidR="006F4307" w:rsidRPr="0013334B">
        <w:rPr>
          <w:rFonts w:ascii="TimesNewRoman" w:eastAsia="Times New Roman" w:hAnsi="TimesNewRoman" w:cs="Times New Roman"/>
          <w:kern w:val="0"/>
          <w14:ligatures w14:val="none"/>
        </w:rPr>
        <w:t xml:space="preserve"> </w:t>
      </w:r>
      <w:r w:rsidRPr="00606BA2">
        <w:rPr>
          <w:rFonts w:ascii="TimesNewRoman" w:eastAsia="Times New Roman" w:hAnsi="TimesNewRoman" w:cs="Times New Roman"/>
          <w:kern w:val="0"/>
          <w14:ligatures w14:val="none"/>
        </w:rPr>
        <w:t>in</w:t>
      </w:r>
      <w:r w:rsidR="006F4307" w:rsidRPr="0013334B">
        <w:rPr>
          <w:rFonts w:ascii="TimesNewRoman" w:eastAsia="Times New Roman" w:hAnsi="TimesNewRoman" w:cs="Times New Roman"/>
          <w:kern w:val="0"/>
          <w14:ligatures w14:val="none"/>
        </w:rPr>
        <w:t xml:space="preserve"> </w:t>
      </w:r>
      <w:r w:rsidRPr="00606BA2">
        <w:rPr>
          <w:rFonts w:ascii="TimesNewRoman" w:eastAsia="Times New Roman" w:hAnsi="TimesNewRoman" w:cs="Times New Roman"/>
          <w:kern w:val="0"/>
          <w14:ligatures w14:val="none"/>
        </w:rPr>
        <w:t>his</w:t>
      </w:r>
      <w:r w:rsidR="006F4307" w:rsidRPr="0013334B">
        <w:rPr>
          <w:rFonts w:ascii="TimesNewRoman" w:eastAsia="Times New Roman" w:hAnsi="TimesNewRoman" w:cs="Times New Roman"/>
          <w:kern w:val="0"/>
          <w14:ligatures w14:val="none"/>
        </w:rPr>
        <w:t xml:space="preserve"> </w:t>
      </w:r>
      <w:r w:rsidRPr="00606BA2">
        <w:rPr>
          <w:rFonts w:ascii="TimesNewRoman" w:eastAsia="Times New Roman" w:hAnsi="TimesNewRoman" w:cs="Times New Roman"/>
          <w:kern w:val="0"/>
          <w14:ligatures w14:val="none"/>
        </w:rPr>
        <w:t>manuscript,</w:t>
      </w:r>
      <w:r w:rsidR="006F4307" w:rsidRPr="0013334B">
        <w:rPr>
          <w:rFonts w:ascii="TimesNewRoman" w:eastAsia="Times New Roman" w:hAnsi="TimesNewRoman" w:cs="Times New Roman"/>
          <w:kern w:val="0"/>
          <w14:ligatures w14:val="none"/>
        </w:rPr>
        <w:t>”</w:t>
      </w:r>
      <w:r w:rsidRPr="00606BA2">
        <w:rPr>
          <w:rFonts w:ascii="TimesNewRoman" w:eastAsia="Times New Roman" w:hAnsi="TimesNewRoman" w:cs="Times New Roman"/>
          <w:kern w:val="0"/>
          <w14:ligatures w14:val="none"/>
        </w:rPr>
        <w:t>There</w:t>
      </w:r>
      <w:r w:rsidR="00D90340">
        <w:rPr>
          <w:rFonts w:ascii="TimesNewRoman" w:eastAsia="Times New Roman" w:hAnsi="TimesNewRoman" w:cs="Times New Roman"/>
          <w:kern w:val="0"/>
          <w14:ligatures w14:val="none"/>
        </w:rPr>
        <w:t xml:space="preserve"> </w:t>
      </w:r>
      <w:r w:rsidRPr="00606BA2">
        <w:rPr>
          <w:rFonts w:ascii="TimesNewRoman" w:eastAsia="Times New Roman" w:hAnsi="TimesNewRoman" w:cs="Times New Roman"/>
          <w:kern w:val="0"/>
          <w14:ligatures w14:val="none"/>
        </w:rPr>
        <w:t>is</w:t>
      </w:r>
      <w:r w:rsidR="00D90340">
        <w:rPr>
          <w:rFonts w:ascii="TimesNewRoman" w:eastAsia="Times New Roman" w:hAnsi="TimesNewRoman" w:cs="Times New Roman"/>
          <w:kern w:val="0"/>
          <w14:ligatures w14:val="none"/>
        </w:rPr>
        <w:t xml:space="preserve"> </w:t>
      </w:r>
      <w:r w:rsidRPr="00606BA2">
        <w:rPr>
          <w:rFonts w:ascii="TimesNewRoman" w:eastAsia="Times New Roman" w:hAnsi="TimesNewRoman" w:cs="Times New Roman"/>
          <w:kern w:val="0"/>
          <w14:ligatures w14:val="none"/>
        </w:rPr>
        <w:t>no such a place as the Pass of Crief</w:t>
      </w:r>
      <w:r w:rsidR="006F4307" w:rsidRPr="0013334B">
        <w:rPr>
          <w:rFonts w:ascii="TimesNewRoman" w:eastAsia="Times New Roman" w:hAnsi="TimesNewRoman" w:cs="Times New Roman"/>
          <w:kern w:val="0"/>
          <w14:ligatures w14:val="none"/>
        </w:rPr>
        <w:t>”</w:t>
      </w:r>
      <w:r w:rsidRPr="00606BA2">
        <w:rPr>
          <w:rFonts w:ascii="TimesNewRoman" w:eastAsia="Times New Roman" w:hAnsi="TimesNewRoman" w:cs="Times New Roman"/>
          <w:kern w:val="0"/>
          <w14:ligatures w14:val="none"/>
        </w:rPr>
        <w:t xml:space="preserve">’ (National Library of Scotland, Acc.11151, f.61). </w:t>
      </w:r>
    </w:p>
    <w:p w:rsidR="00606BA2" w:rsidRPr="00606BA2" w:rsidRDefault="00606BA2" w:rsidP="00606BA2">
      <w:pPr>
        <w:spacing w:before="100" w:beforeAutospacing="1" w:after="100" w:afterAutospacing="1" w:line="240" w:lineRule="auto"/>
        <w:rPr>
          <w:rFonts w:ascii="Times New Roman" w:eastAsia="Times New Roman" w:hAnsi="Times New Roman" w:cs="Times New Roman"/>
          <w:kern w:val="0"/>
          <w14:ligatures w14:val="none"/>
        </w:rPr>
      </w:pPr>
      <w:r w:rsidRPr="00606BA2">
        <w:rPr>
          <w:rFonts w:ascii="TimesNewRoman" w:eastAsia="Times New Roman" w:hAnsi="TimesNewRoman" w:cs="Times New Roman"/>
          <w:kern w:val="0"/>
          <w14:ligatures w14:val="none"/>
        </w:rPr>
        <w:t xml:space="preserve">There is, however, a Pass of Creach, </w:t>
      </w:r>
      <w:r w:rsidRPr="00606BA2">
        <w:rPr>
          <w:rFonts w:ascii="TimesNewRoman,Italic" w:eastAsia="Times New Roman" w:hAnsi="TimesNewRoman,Italic" w:cs="Times New Roman"/>
          <w:kern w:val="0"/>
          <w14:ligatures w14:val="none"/>
        </w:rPr>
        <w:t>Bealach nan Creach</w:t>
      </w:r>
      <w:r w:rsidRPr="00606BA2">
        <w:rPr>
          <w:rFonts w:ascii="TimesNewRoman" w:eastAsia="Times New Roman" w:hAnsi="TimesNewRoman" w:cs="Times New Roman"/>
          <w:kern w:val="0"/>
          <w14:ligatures w14:val="none"/>
        </w:rPr>
        <w:t xml:space="preserve">, which lies in Kildonan, in Sutherland. The minister of the parish, the Rev. Alexander Sage gives an account of it in the </w:t>
      </w:r>
      <w:r w:rsidRPr="00606BA2">
        <w:rPr>
          <w:rFonts w:ascii="TimesNewRoman,Italic" w:eastAsia="Times New Roman" w:hAnsi="TimesNewRoman,Italic" w:cs="Times New Roman"/>
          <w:i/>
          <w:iCs/>
          <w:kern w:val="0"/>
          <w14:ligatures w14:val="none"/>
        </w:rPr>
        <w:t>Old Statistical Account of Scotland</w:t>
      </w:r>
      <w:r w:rsidRPr="00606BA2">
        <w:rPr>
          <w:rFonts w:ascii="TimesNewRoman,Italic" w:eastAsia="Times New Roman" w:hAnsi="TimesNewRoman,Italic" w:cs="Times New Roman"/>
          <w:kern w:val="0"/>
          <w14:ligatures w14:val="none"/>
        </w:rPr>
        <w:t xml:space="preserve"> </w:t>
      </w:r>
      <w:r w:rsidRPr="00606BA2">
        <w:rPr>
          <w:rFonts w:ascii="TimesNewRoman" w:eastAsia="Times New Roman" w:hAnsi="TimesNewRoman" w:cs="Times New Roman"/>
          <w:kern w:val="0"/>
          <w14:ligatures w14:val="none"/>
        </w:rPr>
        <w:t xml:space="preserve">(1791-99): </w:t>
      </w:r>
    </w:p>
    <w:p w:rsidR="00606BA2" w:rsidRPr="0013334B" w:rsidRDefault="00606BA2" w:rsidP="0013334B">
      <w:pPr>
        <w:spacing w:before="100" w:beforeAutospacing="1" w:after="100" w:afterAutospacing="1" w:line="240" w:lineRule="auto"/>
        <w:ind w:left="450" w:right="720"/>
        <w:rPr>
          <w:rFonts w:ascii="Times New Roman" w:eastAsia="Times New Roman" w:hAnsi="Times New Roman" w:cs="Times New Roman"/>
          <w:kern w:val="0"/>
          <w:sz w:val="22"/>
          <w:szCs w:val="22"/>
          <w14:ligatures w14:val="none"/>
        </w:rPr>
      </w:pPr>
      <w:r w:rsidRPr="00606BA2">
        <w:rPr>
          <w:rFonts w:ascii="TimesNewRoman" w:eastAsia="Times New Roman" w:hAnsi="TimesNewRoman" w:cs="Times New Roman"/>
          <w:kern w:val="0"/>
          <w:sz w:val="22"/>
          <w:szCs w:val="22"/>
          <w14:ligatures w14:val="none"/>
        </w:rPr>
        <w:t xml:space="preserve">Towards the north-west, in the height of the parish...there is a place called </w:t>
      </w:r>
      <w:r w:rsidRPr="00606BA2">
        <w:rPr>
          <w:rFonts w:ascii="TimesNewRoman,Italic" w:eastAsia="Times New Roman" w:hAnsi="TimesNewRoman,Italic" w:cs="Times New Roman"/>
          <w:kern w:val="0"/>
          <w:sz w:val="22"/>
          <w:szCs w:val="22"/>
          <w14:ligatures w14:val="none"/>
        </w:rPr>
        <w:t>Bealach-nan-Creach</w:t>
      </w:r>
      <w:r w:rsidRPr="00606BA2">
        <w:rPr>
          <w:rFonts w:ascii="TimesNewRoman" w:eastAsia="Times New Roman" w:hAnsi="TimesNewRoman" w:cs="Times New Roman"/>
          <w:kern w:val="0"/>
          <w:sz w:val="22"/>
          <w:szCs w:val="22"/>
          <w14:ligatures w14:val="none"/>
        </w:rPr>
        <w:t xml:space="preserve">...The hill road, called </w:t>
      </w:r>
      <w:r w:rsidRPr="00606BA2">
        <w:rPr>
          <w:rFonts w:ascii="TimesNewRoman,Italic" w:eastAsia="Times New Roman" w:hAnsi="TimesNewRoman,Italic" w:cs="Times New Roman"/>
          <w:kern w:val="0"/>
          <w:sz w:val="22"/>
          <w:szCs w:val="22"/>
          <w14:ligatures w14:val="none"/>
        </w:rPr>
        <w:t>Bealach-nan-Creach</w:t>
      </w:r>
      <w:r w:rsidRPr="00606BA2">
        <w:rPr>
          <w:rFonts w:ascii="TimesNewRoman" w:eastAsia="Times New Roman" w:hAnsi="TimesNewRoman" w:cs="Times New Roman"/>
          <w:kern w:val="0"/>
          <w:sz w:val="22"/>
          <w:szCs w:val="22"/>
          <w14:ligatures w14:val="none"/>
        </w:rPr>
        <w:t xml:space="preserve">, on the west side of Bein Mhadugh, signifies the </w:t>
      </w:r>
      <w:r w:rsidRPr="00606BA2">
        <w:rPr>
          <w:rFonts w:ascii="TimesNewRoman,Italic" w:eastAsia="Times New Roman" w:hAnsi="TimesNewRoman,Italic" w:cs="Times New Roman"/>
          <w:kern w:val="0"/>
          <w:sz w:val="22"/>
          <w:szCs w:val="22"/>
          <w14:ligatures w14:val="none"/>
        </w:rPr>
        <w:t xml:space="preserve">Pass </w:t>
      </w:r>
      <w:r w:rsidRPr="00606BA2">
        <w:rPr>
          <w:rFonts w:ascii="TimesNewRoman" w:eastAsia="Times New Roman" w:hAnsi="TimesNewRoman" w:cs="Times New Roman"/>
          <w:kern w:val="0"/>
          <w:sz w:val="22"/>
          <w:szCs w:val="22"/>
          <w14:ligatures w14:val="none"/>
        </w:rPr>
        <w:t xml:space="preserve">or </w:t>
      </w:r>
      <w:r w:rsidRPr="00606BA2">
        <w:rPr>
          <w:rFonts w:ascii="TimesNewRoman,Italic" w:eastAsia="Times New Roman" w:hAnsi="TimesNewRoman,Italic" w:cs="Times New Roman"/>
          <w:kern w:val="0"/>
          <w:sz w:val="22"/>
          <w:szCs w:val="22"/>
          <w14:ligatures w14:val="none"/>
        </w:rPr>
        <w:t>Streight of Spoils</w:t>
      </w:r>
      <w:r w:rsidRPr="00606BA2">
        <w:rPr>
          <w:rFonts w:ascii="TimesNewRoman" w:eastAsia="Times New Roman" w:hAnsi="TimesNewRoman" w:cs="Times New Roman"/>
          <w:kern w:val="0"/>
          <w:sz w:val="22"/>
          <w:szCs w:val="22"/>
          <w14:ligatures w14:val="none"/>
        </w:rPr>
        <w:t xml:space="preserve">, depredation, or booty. During the establishment of the feudal system, when the McKays were proprietors of Strathnaver, in the parish of Farr, </w:t>
      </w:r>
      <w:r w:rsidRPr="00606BA2">
        <w:rPr>
          <w:rFonts w:ascii="TimesNewRoman" w:eastAsia="Times New Roman" w:hAnsi="TimesNewRoman" w:cs="Times New Roman"/>
          <w:kern w:val="0"/>
          <w:sz w:val="22"/>
          <w:szCs w:val="22"/>
          <w14:ligatures w14:val="none"/>
        </w:rPr>
        <w:lastRenderedPageBreak/>
        <w:t xml:space="preserve">great numbers of cattle were carried away from the Highlands of Sutherland, on this side of the county, through this pass, from which it derived its name. Such depredations were not considered as acts of spuilzie or theft, but the effects of bravery and reprizals. Near the foot of Bein Ghrim-mor, and not far from the Bealach, there is an extensive green field, (now used as a shieling), called </w:t>
      </w:r>
      <w:r w:rsidRPr="00606BA2">
        <w:rPr>
          <w:rFonts w:ascii="TimesNewRoman,Italic" w:eastAsia="Times New Roman" w:hAnsi="TimesNewRoman,Italic" w:cs="Times New Roman"/>
          <w:kern w:val="0"/>
          <w:sz w:val="22"/>
          <w:szCs w:val="22"/>
          <w14:ligatures w14:val="none"/>
        </w:rPr>
        <w:t>Inis Chomhraig</w:t>
      </w:r>
      <w:r w:rsidRPr="00606BA2">
        <w:rPr>
          <w:rFonts w:ascii="TimesNewRoman" w:eastAsia="Times New Roman" w:hAnsi="TimesNewRoman" w:cs="Times New Roman"/>
          <w:kern w:val="0"/>
          <w:sz w:val="22"/>
          <w:szCs w:val="22"/>
          <w14:ligatures w14:val="none"/>
        </w:rPr>
        <w:t xml:space="preserve">, or </w:t>
      </w:r>
      <w:r w:rsidRPr="00606BA2">
        <w:rPr>
          <w:rFonts w:ascii="TimesNewRoman,Italic" w:eastAsia="Times New Roman" w:hAnsi="TimesNewRoman,Italic" w:cs="Times New Roman"/>
          <w:kern w:val="0"/>
          <w:sz w:val="22"/>
          <w:szCs w:val="22"/>
          <w14:ligatures w14:val="none"/>
        </w:rPr>
        <w:t>the Field of Contests</w:t>
      </w:r>
      <w:r w:rsidRPr="00606BA2">
        <w:rPr>
          <w:rFonts w:ascii="TimesNewRoman" w:eastAsia="Times New Roman" w:hAnsi="TimesNewRoman" w:cs="Times New Roman"/>
          <w:kern w:val="0"/>
          <w:sz w:val="22"/>
          <w:szCs w:val="22"/>
          <w14:ligatures w14:val="none"/>
        </w:rPr>
        <w:t xml:space="preserve">; where there are many small hillocks, covered with moss and heath; and also a larger cairn, called </w:t>
      </w:r>
      <w:r w:rsidRPr="00606BA2">
        <w:rPr>
          <w:rFonts w:ascii="TimesNewRoman,Italic" w:eastAsia="Times New Roman" w:hAnsi="TimesNewRoman,Italic" w:cs="Times New Roman"/>
          <w:kern w:val="0"/>
          <w:sz w:val="22"/>
          <w:szCs w:val="22"/>
          <w14:ligatures w14:val="none"/>
        </w:rPr>
        <w:t>Carn-an-Teichigh</w:t>
      </w:r>
      <w:r w:rsidRPr="00606BA2">
        <w:rPr>
          <w:rFonts w:ascii="TimesNewRoman" w:eastAsia="Times New Roman" w:hAnsi="TimesNewRoman" w:cs="Times New Roman"/>
          <w:kern w:val="0"/>
          <w:sz w:val="22"/>
          <w:szCs w:val="22"/>
          <w14:ligatures w14:val="none"/>
        </w:rPr>
        <w:t xml:space="preserve">, the </w:t>
      </w:r>
      <w:r w:rsidRPr="00606BA2">
        <w:rPr>
          <w:rFonts w:ascii="TimesNewRoman,Italic" w:eastAsia="Times New Roman" w:hAnsi="TimesNewRoman,Italic" w:cs="Times New Roman"/>
          <w:kern w:val="0"/>
          <w:sz w:val="22"/>
          <w:szCs w:val="22"/>
          <w14:ligatures w14:val="none"/>
        </w:rPr>
        <w:t>Cairn of Retreat</w:t>
      </w:r>
      <w:r w:rsidRPr="00606BA2">
        <w:rPr>
          <w:rFonts w:ascii="TimesNewRoman" w:eastAsia="Times New Roman" w:hAnsi="TimesNewRoman" w:cs="Times New Roman"/>
          <w:kern w:val="0"/>
          <w:sz w:val="22"/>
          <w:szCs w:val="22"/>
          <w14:ligatures w14:val="none"/>
        </w:rPr>
        <w:t xml:space="preserve">. In this place, it is supposed, the people of Sutherland engaged with the McKays, to get their cattle brought out of their hands, before they had time to cross the Bealach, and could get them landed on the Strathnaver side, where, to risk an engagement, would have been attended with greater danger. (pp.407-8). </w:t>
      </w:r>
    </w:p>
    <w:p w:rsidR="00643EE2" w:rsidRPr="00606BA2" w:rsidRDefault="00643EE2" w:rsidP="00606BA2">
      <w:pPr>
        <w:spacing w:before="100" w:beforeAutospacing="1" w:after="100" w:afterAutospacing="1" w:line="240" w:lineRule="auto"/>
        <w:rPr>
          <w:rFonts w:ascii="Times New Roman" w:eastAsia="Times New Roman" w:hAnsi="Times New Roman" w:cs="Times New Roman"/>
          <w:kern w:val="0"/>
          <w14:ligatures w14:val="none"/>
        </w:rPr>
      </w:pPr>
      <w:r w:rsidRPr="00606BA2">
        <w:rPr>
          <w:rFonts w:ascii="TimesNewRoman" w:eastAsia="Times New Roman" w:hAnsi="TimesNewRoman" w:cs="Times New Roman"/>
          <w:kern w:val="0"/>
          <w14:ligatures w14:val="none"/>
        </w:rPr>
        <w:t xml:space="preserve">This </w:t>
      </w:r>
      <w:r w:rsidR="0013334B" w:rsidRPr="0013334B">
        <w:rPr>
          <w:rFonts w:ascii="TimesNewRoman" w:eastAsia="Times New Roman" w:hAnsi="TimesNewRoman" w:cs="Times New Roman"/>
          <w:kern w:val="0"/>
          <w14:ligatures w14:val="none"/>
        </w:rPr>
        <w:t>piece is a member of a wider “tune family”.  It</w:t>
      </w:r>
      <w:r w:rsidRPr="00606BA2">
        <w:rPr>
          <w:rFonts w:ascii="TimesNewRoman" w:eastAsia="Times New Roman" w:hAnsi="TimesNewRoman" w:cs="Times New Roman"/>
          <w:kern w:val="0"/>
          <w14:ligatures w14:val="none"/>
        </w:rPr>
        <w:t xml:space="preserve"> has different names and a </w:t>
      </w:r>
      <w:r w:rsidR="0013334B" w:rsidRPr="0013334B">
        <w:rPr>
          <w:rFonts w:ascii="TimesNewRoman" w:eastAsia="Times New Roman" w:hAnsi="TimesNewRoman" w:cs="Times New Roman"/>
          <w:kern w:val="0"/>
          <w14:ligatures w14:val="none"/>
        </w:rPr>
        <w:t xml:space="preserve">clear </w:t>
      </w:r>
      <w:r w:rsidRPr="00606BA2">
        <w:rPr>
          <w:rFonts w:ascii="TimesNewRoman" w:eastAsia="Times New Roman" w:hAnsi="TimesNewRoman" w:cs="Times New Roman"/>
          <w:kern w:val="0"/>
          <w14:ligatures w14:val="none"/>
        </w:rPr>
        <w:t xml:space="preserve">cognate link with </w:t>
      </w:r>
      <w:r w:rsidRPr="0013334B">
        <w:rPr>
          <w:rFonts w:ascii="TimesNewRoman" w:eastAsia="Times New Roman" w:hAnsi="TimesNewRoman" w:cs="Times New Roman"/>
          <w:kern w:val="0"/>
          <w14:ligatures w14:val="none"/>
        </w:rPr>
        <w:t>“</w:t>
      </w:r>
      <w:r w:rsidRPr="00606BA2">
        <w:rPr>
          <w:rFonts w:ascii="TimesNewRoman" w:eastAsia="Times New Roman" w:hAnsi="TimesNewRoman" w:cs="Times New Roman"/>
          <w:kern w:val="0"/>
          <w14:ligatures w14:val="none"/>
        </w:rPr>
        <w:t>MacKay’s White Banner</w:t>
      </w:r>
      <w:r w:rsidRPr="0013334B">
        <w:rPr>
          <w:rFonts w:ascii="TimesNewRoman" w:eastAsia="Times New Roman" w:hAnsi="TimesNewRoman" w:cs="Times New Roman"/>
          <w:kern w:val="0"/>
          <w14:ligatures w14:val="none"/>
        </w:rPr>
        <w:t>”</w:t>
      </w:r>
      <w:r w:rsidRPr="00606BA2">
        <w:rPr>
          <w:rFonts w:ascii="TimesNewRoman" w:eastAsia="Times New Roman" w:hAnsi="TimesNewRoman" w:cs="Times New Roman"/>
          <w:kern w:val="0"/>
          <w14:ligatures w14:val="none"/>
        </w:rPr>
        <w:t xml:space="preserve"> (for which see </w:t>
      </w:r>
      <w:r w:rsidRPr="0013334B">
        <w:rPr>
          <w:rFonts w:ascii="TimesNewRoman" w:eastAsia="Times New Roman" w:hAnsi="TimesNewRoman" w:cs="Times New Roman"/>
          <w:kern w:val="0"/>
          <w14:ligatures w14:val="none"/>
        </w:rPr>
        <w:t>“</w:t>
      </w:r>
      <w:r w:rsidRPr="00606BA2">
        <w:rPr>
          <w:rFonts w:ascii="TimesNewRoman" w:eastAsia="Times New Roman" w:hAnsi="TimesNewRoman" w:cs="Times New Roman"/>
          <w:kern w:val="0"/>
          <w14:ligatures w14:val="none"/>
        </w:rPr>
        <w:t>The MacKay’s Banner</w:t>
      </w:r>
      <w:r w:rsidRPr="0013334B">
        <w:rPr>
          <w:rFonts w:ascii="TimesNewRoman" w:eastAsia="Times New Roman" w:hAnsi="TimesNewRoman" w:cs="Times New Roman"/>
          <w:kern w:val="0"/>
          <w14:ligatures w14:val="none"/>
        </w:rPr>
        <w:t>”</w:t>
      </w:r>
      <w:r w:rsidRPr="00606BA2">
        <w:rPr>
          <w:rFonts w:ascii="TimesNewRoman" w:eastAsia="Times New Roman" w:hAnsi="TimesNewRoman" w:cs="Times New Roman"/>
          <w:kern w:val="0"/>
          <w14:ligatures w14:val="none"/>
        </w:rPr>
        <w:t xml:space="preserve"> </w:t>
      </w:r>
      <w:r w:rsidRPr="0013334B">
        <w:rPr>
          <w:rFonts w:ascii="TimesNewRoman" w:eastAsia="Times New Roman" w:hAnsi="TimesNewRoman" w:cs="Times New Roman"/>
          <w:kern w:val="0"/>
          <w14:ligatures w14:val="none"/>
        </w:rPr>
        <w:t>elsewhere on this site</w:t>
      </w:r>
      <w:r w:rsidRPr="00606BA2">
        <w:rPr>
          <w:rFonts w:ascii="TimesNewRoman" w:eastAsia="Times New Roman" w:hAnsi="TimesNewRoman" w:cs="Times New Roman"/>
          <w:kern w:val="0"/>
          <w14:ligatures w14:val="none"/>
        </w:rPr>
        <w:t xml:space="preserve">). </w:t>
      </w:r>
    </w:p>
    <w:p w:rsidR="00606BA2" w:rsidRPr="00606BA2" w:rsidRDefault="00606BA2" w:rsidP="0013334B">
      <w:pPr>
        <w:spacing w:before="100" w:beforeAutospacing="1" w:after="100" w:afterAutospacing="1" w:line="240" w:lineRule="auto"/>
        <w:ind w:left="2880" w:firstLine="720"/>
        <w:rPr>
          <w:rFonts w:ascii="Times New Roman" w:eastAsia="Times New Roman" w:hAnsi="Times New Roman" w:cs="Times New Roman"/>
          <w:kern w:val="0"/>
          <w14:ligatures w14:val="none"/>
        </w:rPr>
      </w:pPr>
      <w:r w:rsidRPr="00606BA2">
        <w:rPr>
          <w:rFonts w:ascii="TimesNewRoman" w:eastAsia="Times New Roman" w:hAnsi="TimesNewRoman" w:cs="Times New Roman"/>
          <w:kern w:val="0"/>
          <w:sz w:val="22"/>
          <w:szCs w:val="22"/>
          <w14:ligatures w14:val="none"/>
        </w:rPr>
        <w:t>***</w:t>
      </w:r>
      <w:r w:rsidRPr="00606BA2">
        <w:rPr>
          <w:rFonts w:ascii="TimesNewRoman" w:eastAsia="Times New Roman" w:hAnsi="TimesNewRoman" w:cs="Times New Roman"/>
          <w:kern w:val="0"/>
          <w:sz w:val="22"/>
          <w:szCs w:val="22"/>
          <w14:ligatures w14:val="none"/>
        </w:rPr>
        <w:br/>
      </w:r>
    </w:p>
    <w:p w:rsidR="00000000" w:rsidRDefault="0013334B">
      <w:r w:rsidRPr="00606BA2">
        <w:rPr>
          <w:rFonts w:ascii="TimesNewRoman" w:eastAsia="Times New Roman" w:hAnsi="TimesNewRoman" w:cs="Times New Roman"/>
          <w:kern w:val="0"/>
          <w:sz w:val="22"/>
          <w:szCs w:val="22"/>
          <w14:ligatures w14:val="none"/>
        </w:rPr>
        <w:t>Electronic text © Dr. William Donaldson, Aberdeen, Scotland, November 2002</w:t>
      </w:r>
      <w:r w:rsidR="002F722D">
        <w:rPr>
          <w:rFonts w:ascii="TimesNewRoman" w:eastAsia="Times New Roman" w:hAnsi="TimesNewRoman" w:cs="Times New Roman"/>
          <w:kern w:val="0"/>
          <w:sz w:val="22"/>
          <w:szCs w:val="22"/>
          <w14:ligatures w14:val="none"/>
        </w:rPr>
        <w:t>; revised Cambridge, Massachusetts February 2025</w:t>
      </w:r>
    </w:p>
    <w:sectPr w:rsidR="005B7D0B" w:rsidSect="009E23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Bold">
    <w:altName w:val="Times New Roman"/>
    <w:panose1 w:val="020B0604020202020204"/>
    <w:charset w:val="00"/>
    <w:family w:val="roman"/>
    <w:notTrueType/>
    <w:pitch w:val="default"/>
  </w:font>
  <w:font w:name="TimesNewRoman">
    <w:altName w:val="Times New Roman"/>
    <w:panose1 w:val="020B0604020202020204"/>
    <w:charset w:val="00"/>
    <w:family w:val="roman"/>
    <w:notTrueType/>
    <w:pitch w:val="default"/>
  </w:font>
  <w:font w:name="TimesNewRoman,Italic">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1"/>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BA2"/>
    <w:rsid w:val="0003188D"/>
    <w:rsid w:val="0013334B"/>
    <w:rsid w:val="00164151"/>
    <w:rsid w:val="00181634"/>
    <w:rsid w:val="002906F5"/>
    <w:rsid w:val="002D5137"/>
    <w:rsid w:val="002F722D"/>
    <w:rsid w:val="00305B92"/>
    <w:rsid w:val="00362AE5"/>
    <w:rsid w:val="00404E21"/>
    <w:rsid w:val="004A6053"/>
    <w:rsid w:val="00606BA2"/>
    <w:rsid w:val="00643EE2"/>
    <w:rsid w:val="006F4307"/>
    <w:rsid w:val="0073298B"/>
    <w:rsid w:val="00776AF8"/>
    <w:rsid w:val="00880F02"/>
    <w:rsid w:val="008927BF"/>
    <w:rsid w:val="008E2A63"/>
    <w:rsid w:val="00922ADA"/>
    <w:rsid w:val="00926D5E"/>
    <w:rsid w:val="009E23C4"/>
    <w:rsid w:val="00A23146"/>
    <w:rsid w:val="00AA2E9F"/>
    <w:rsid w:val="00AC7ADC"/>
    <w:rsid w:val="00B2366F"/>
    <w:rsid w:val="00B56ABA"/>
    <w:rsid w:val="00C21AD9"/>
    <w:rsid w:val="00D82CBD"/>
    <w:rsid w:val="00D90340"/>
    <w:rsid w:val="00FB1E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B3B61AF"/>
  <w14:defaultImageDpi w14:val="32767"/>
  <w15:chartTrackingRefBased/>
  <w15:docId w15:val="{E654227A-1CB8-C545-A340-7C15185C0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200" w:line="288"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06BA2"/>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916425">
      <w:bodyDiv w:val="1"/>
      <w:marLeft w:val="0"/>
      <w:marRight w:val="0"/>
      <w:marTop w:val="0"/>
      <w:marBottom w:val="0"/>
      <w:divBdr>
        <w:top w:val="none" w:sz="0" w:space="0" w:color="auto"/>
        <w:left w:val="none" w:sz="0" w:space="0" w:color="auto"/>
        <w:bottom w:val="none" w:sz="0" w:space="0" w:color="auto"/>
        <w:right w:val="none" w:sz="0" w:space="0" w:color="auto"/>
      </w:divBdr>
      <w:divsChild>
        <w:div w:id="446897517">
          <w:marLeft w:val="0"/>
          <w:marRight w:val="0"/>
          <w:marTop w:val="0"/>
          <w:marBottom w:val="0"/>
          <w:divBdr>
            <w:top w:val="none" w:sz="0" w:space="0" w:color="auto"/>
            <w:left w:val="none" w:sz="0" w:space="0" w:color="auto"/>
            <w:bottom w:val="none" w:sz="0" w:space="0" w:color="auto"/>
            <w:right w:val="none" w:sz="0" w:space="0" w:color="auto"/>
          </w:divBdr>
          <w:divsChild>
            <w:div w:id="645620613">
              <w:marLeft w:val="0"/>
              <w:marRight w:val="0"/>
              <w:marTop w:val="0"/>
              <w:marBottom w:val="0"/>
              <w:divBdr>
                <w:top w:val="none" w:sz="0" w:space="0" w:color="auto"/>
                <w:left w:val="none" w:sz="0" w:space="0" w:color="auto"/>
                <w:bottom w:val="none" w:sz="0" w:space="0" w:color="auto"/>
                <w:right w:val="none" w:sz="0" w:space="0" w:color="auto"/>
              </w:divBdr>
              <w:divsChild>
                <w:div w:id="1417828723">
                  <w:marLeft w:val="0"/>
                  <w:marRight w:val="0"/>
                  <w:marTop w:val="0"/>
                  <w:marBottom w:val="0"/>
                  <w:divBdr>
                    <w:top w:val="none" w:sz="0" w:space="0" w:color="auto"/>
                    <w:left w:val="none" w:sz="0" w:space="0" w:color="auto"/>
                    <w:bottom w:val="none" w:sz="0" w:space="0" w:color="auto"/>
                    <w:right w:val="none" w:sz="0" w:space="0" w:color="auto"/>
                  </w:divBdr>
                </w:div>
              </w:divsChild>
            </w:div>
            <w:div w:id="823670054">
              <w:marLeft w:val="0"/>
              <w:marRight w:val="0"/>
              <w:marTop w:val="0"/>
              <w:marBottom w:val="0"/>
              <w:divBdr>
                <w:top w:val="none" w:sz="0" w:space="0" w:color="auto"/>
                <w:left w:val="none" w:sz="0" w:space="0" w:color="auto"/>
                <w:bottom w:val="none" w:sz="0" w:space="0" w:color="auto"/>
                <w:right w:val="none" w:sz="0" w:space="0" w:color="auto"/>
              </w:divBdr>
              <w:divsChild>
                <w:div w:id="20539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395552">
          <w:marLeft w:val="0"/>
          <w:marRight w:val="0"/>
          <w:marTop w:val="0"/>
          <w:marBottom w:val="0"/>
          <w:divBdr>
            <w:top w:val="none" w:sz="0" w:space="0" w:color="auto"/>
            <w:left w:val="none" w:sz="0" w:space="0" w:color="auto"/>
            <w:bottom w:val="none" w:sz="0" w:space="0" w:color="auto"/>
            <w:right w:val="none" w:sz="0" w:space="0" w:color="auto"/>
          </w:divBdr>
          <w:divsChild>
            <w:div w:id="1588878958">
              <w:marLeft w:val="0"/>
              <w:marRight w:val="0"/>
              <w:marTop w:val="0"/>
              <w:marBottom w:val="0"/>
              <w:divBdr>
                <w:top w:val="none" w:sz="0" w:space="0" w:color="auto"/>
                <w:left w:val="none" w:sz="0" w:space="0" w:color="auto"/>
                <w:bottom w:val="none" w:sz="0" w:space="0" w:color="auto"/>
                <w:right w:val="none" w:sz="0" w:space="0" w:color="auto"/>
              </w:divBdr>
              <w:divsChild>
                <w:div w:id="20082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03531">
          <w:marLeft w:val="0"/>
          <w:marRight w:val="0"/>
          <w:marTop w:val="0"/>
          <w:marBottom w:val="0"/>
          <w:divBdr>
            <w:top w:val="none" w:sz="0" w:space="0" w:color="auto"/>
            <w:left w:val="none" w:sz="0" w:space="0" w:color="auto"/>
            <w:bottom w:val="none" w:sz="0" w:space="0" w:color="auto"/>
            <w:right w:val="none" w:sz="0" w:space="0" w:color="auto"/>
          </w:divBdr>
          <w:divsChild>
            <w:div w:id="694160875">
              <w:marLeft w:val="0"/>
              <w:marRight w:val="0"/>
              <w:marTop w:val="0"/>
              <w:marBottom w:val="0"/>
              <w:divBdr>
                <w:top w:val="none" w:sz="0" w:space="0" w:color="auto"/>
                <w:left w:val="none" w:sz="0" w:space="0" w:color="auto"/>
                <w:bottom w:val="none" w:sz="0" w:space="0" w:color="auto"/>
                <w:right w:val="none" w:sz="0" w:space="0" w:color="auto"/>
              </w:divBdr>
              <w:divsChild>
                <w:div w:id="78481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36019">
          <w:marLeft w:val="0"/>
          <w:marRight w:val="0"/>
          <w:marTop w:val="0"/>
          <w:marBottom w:val="0"/>
          <w:divBdr>
            <w:top w:val="none" w:sz="0" w:space="0" w:color="auto"/>
            <w:left w:val="none" w:sz="0" w:space="0" w:color="auto"/>
            <w:bottom w:val="none" w:sz="0" w:space="0" w:color="auto"/>
            <w:right w:val="none" w:sz="0" w:space="0" w:color="auto"/>
          </w:divBdr>
          <w:divsChild>
            <w:div w:id="729619605">
              <w:marLeft w:val="0"/>
              <w:marRight w:val="0"/>
              <w:marTop w:val="0"/>
              <w:marBottom w:val="0"/>
              <w:divBdr>
                <w:top w:val="none" w:sz="0" w:space="0" w:color="auto"/>
                <w:left w:val="none" w:sz="0" w:space="0" w:color="auto"/>
                <w:bottom w:val="none" w:sz="0" w:space="0" w:color="auto"/>
                <w:right w:val="none" w:sz="0" w:space="0" w:color="auto"/>
              </w:divBdr>
              <w:divsChild>
                <w:div w:id="1832942889">
                  <w:marLeft w:val="0"/>
                  <w:marRight w:val="0"/>
                  <w:marTop w:val="0"/>
                  <w:marBottom w:val="0"/>
                  <w:divBdr>
                    <w:top w:val="none" w:sz="0" w:space="0" w:color="auto"/>
                    <w:left w:val="none" w:sz="0" w:space="0" w:color="auto"/>
                    <w:bottom w:val="none" w:sz="0" w:space="0" w:color="auto"/>
                    <w:right w:val="none" w:sz="0" w:space="0" w:color="auto"/>
                  </w:divBdr>
                </w:div>
              </w:divsChild>
            </w:div>
            <w:div w:id="697313342">
              <w:marLeft w:val="0"/>
              <w:marRight w:val="0"/>
              <w:marTop w:val="0"/>
              <w:marBottom w:val="0"/>
              <w:divBdr>
                <w:top w:val="none" w:sz="0" w:space="0" w:color="auto"/>
                <w:left w:val="none" w:sz="0" w:space="0" w:color="auto"/>
                <w:bottom w:val="none" w:sz="0" w:space="0" w:color="auto"/>
                <w:right w:val="none" w:sz="0" w:space="0" w:color="auto"/>
              </w:divBdr>
              <w:divsChild>
                <w:div w:id="21079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31739">
          <w:marLeft w:val="0"/>
          <w:marRight w:val="0"/>
          <w:marTop w:val="0"/>
          <w:marBottom w:val="0"/>
          <w:divBdr>
            <w:top w:val="none" w:sz="0" w:space="0" w:color="auto"/>
            <w:left w:val="none" w:sz="0" w:space="0" w:color="auto"/>
            <w:bottom w:val="none" w:sz="0" w:space="0" w:color="auto"/>
            <w:right w:val="none" w:sz="0" w:space="0" w:color="auto"/>
          </w:divBdr>
          <w:divsChild>
            <w:div w:id="1325426390">
              <w:marLeft w:val="0"/>
              <w:marRight w:val="0"/>
              <w:marTop w:val="0"/>
              <w:marBottom w:val="0"/>
              <w:divBdr>
                <w:top w:val="none" w:sz="0" w:space="0" w:color="auto"/>
                <w:left w:val="none" w:sz="0" w:space="0" w:color="auto"/>
                <w:bottom w:val="none" w:sz="0" w:space="0" w:color="auto"/>
                <w:right w:val="none" w:sz="0" w:space="0" w:color="auto"/>
              </w:divBdr>
              <w:divsChild>
                <w:div w:id="3371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30692">
          <w:marLeft w:val="0"/>
          <w:marRight w:val="0"/>
          <w:marTop w:val="0"/>
          <w:marBottom w:val="0"/>
          <w:divBdr>
            <w:top w:val="none" w:sz="0" w:space="0" w:color="auto"/>
            <w:left w:val="none" w:sz="0" w:space="0" w:color="auto"/>
            <w:bottom w:val="none" w:sz="0" w:space="0" w:color="auto"/>
            <w:right w:val="none" w:sz="0" w:space="0" w:color="auto"/>
          </w:divBdr>
          <w:divsChild>
            <w:div w:id="2101366112">
              <w:marLeft w:val="0"/>
              <w:marRight w:val="0"/>
              <w:marTop w:val="0"/>
              <w:marBottom w:val="0"/>
              <w:divBdr>
                <w:top w:val="none" w:sz="0" w:space="0" w:color="auto"/>
                <w:left w:val="none" w:sz="0" w:space="0" w:color="auto"/>
                <w:bottom w:val="none" w:sz="0" w:space="0" w:color="auto"/>
                <w:right w:val="none" w:sz="0" w:space="0" w:color="auto"/>
              </w:divBdr>
              <w:divsChild>
                <w:div w:id="4598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63920">
          <w:marLeft w:val="0"/>
          <w:marRight w:val="0"/>
          <w:marTop w:val="0"/>
          <w:marBottom w:val="0"/>
          <w:divBdr>
            <w:top w:val="none" w:sz="0" w:space="0" w:color="auto"/>
            <w:left w:val="none" w:sz="0" w:space="0" w:color="auto"/>
            <w:bottom w:val="none" w:sz="0" w:space="0" w:color="auto"/>
            <w:right w:val="none" w:sz="0" w:space="0" w:color="auto"/>
          </w:divBdr>
          <w:divsChild>
            <w:div w:id="2043968291">
              <w:marLeft w:val="0"/>
              <w:marRight w:val="0"/>
              <w:marTop w:val="0"/>
              <w:marBottom w:val="0"/>
              <w:divBdr>
                <w:top w:val="none" w:sz="0" w:space="0" w:color="auto"/>
                <w:left w:val="none" w:sz="0" w:space="0" w:color="auto"/>
                <w:bottom w:val="none" w:sz="0" w:space="0" w:color="auto"/>
                <w:right w:val="none" w:sz="0" w:space="0" w:color="auto"/>
              </w:divBdr>
              <w:divsChild>
                <w:div w:id="5040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86179">
          <w:marLeft w:val="0"/>
          <w:marRight w:val="0"/>
          <w:marTop w:val="0"/>
          <w:marBottom w:val="0"/>
          <w:divBdr>
            <w:top w:val="none" w:sz="0" w:space="0" w:color="auto"/>
            <w:left w:val="none" w:sz="0" w:space="0" w:color="auto"/>
            <w:bottom w:val="none" w:sz="0" w:space="0" w:color="auto"/>
            <w:right w:val="none" w:sz="0" w:space="0" w:color="auto"/>
          </w:divBdr>
          <w:divsChild>
            <w:div w:id="1910143990">
              <w:marLeft w:val="0"/>
              <w:marRight w:val="0"/>
              <w:marTop w:val="0"/>
              <w:marBottom w:val="0"/>
              <w:divBdr>
                <w:top w:val="none" w:sz="0" w:space="0" w:color="auto"/>
                <w:left w:val="none" w:sz="0" w:space="0" w:color="auto"/>
                <w:bottom w:val="none" w:sz="0" w:space="0" w:color="auto"/>
                <w:right w:val="none" w:sz="0" w:space="0" w:color="auto"/>
              </w:divBdr>
              <w:divsChild>
                <w:div w:id="1223179064">
                  <w:marLeft w:val="0"/>
                  <w:marRight w:val="0"/>
                  <w:marTop w:val="0"/>
                  <w:marBottom w:val="0"/>
                  <w:divBdr>
                    <w:top w:val="none" w:sz="0" w:space="0" w:color="auto"/>
                    <w:left w:val="none" w:sz="0" w:space="0" w:color="auto"/>
                    <w:bottom w:val="none" w:sz="0" w:space="0" w:color="auto"/>
                    <w:right w:val="none" w:sz="0" w:space="0" w:color="auto"/>
                  </w:divBdr>
                </w:div>
              </w:divsChild>
            </w:div>
            <w:div w:id="1226450015">
              <w:marLeft w:val="0"/>
              <w:marRight w:val="0"/>
              <w:marTop w:val="0"/>
              <w:marBottom w:val="0"/>
              <w:divBdr>
                <w:top w:val="none" w:sz="0" w:space="0" w:color="auto"/>
                <w:left w:val="none" w:sz="0" w:space="0" w:color="auto"/>
                <w:bottom w:val="none" w:sz="0" w:space="0" w:color="auto"/>
                <w:right w:val="none" w:sz="0" w:space="0" w:color="auto"/>
              </w:divBdr>
              <w:divsChild>
                <w:div w:id="12405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9</Pages>
  <Words>783</Words>
  <Characters>4467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Donaldson</dc:creator>
  <cp:keywords/>
  <dc:description/>
  <cp:lastModifiedBy>William Donaldson</cp:lastModifiedBy>
  <cp:revision>18</cp:revision>
  <dcterms:created xsi:type="dcterms:W3CDTF">2025-02-25T13:19:00Z</dcterms:created>
  <dcterms:modified xsi:type="dcterms:W3CDTF">2025-02-25T15:45:00Z</dcterms:modified>
</cp:coreProperties>
</file>