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C62BB" w14:textId="77777777" w:rsidR="00000000" w:rsidRPr="008745D0" w:rsidRDefault="008745D0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8745D0">
        <w:rPr>
          <w:rFonts w:ascii="Times New Roman" w:hAnsi="Times New Roman" w:cs="Times New Roman"/>
          <w:sz w:val="28"/>
          <w:szCs w:val="28"/>
        </w:rPr>
        <w:t>The Men Went to Drink</w:t>
      </w:r>
    </w:p>
    <w:p w14:paraId="56545F19" w14:textId="77777777" w:rsidR="008745D0" w:rsidRPr="008745D0" w:rsidRDefault="008745D0">
      <w:pPr>
        <w:rPr>
          <w:rFonts w:ascii="Times New Roman" w:hAnsi="Times New Roman" w:cs="Times New Roman"/>
        </w:rPr>
      </w:pPr>
    </w:p>
    <w:p w14:paraId="7DD120A3" w14:textId="77777777" w:rsidR="008745D0" w:rsidRPr="00E45A35" w:rsidRDefault="008745D0">
      <w:pPr>
        <w:rPr>
          <w:rFonts w:ascii="Times New Roman" w:hAnsi="Times New Roman" w:cs="Times New Roman"/>
        </w:rPr>
      </w:pPr>
      <w:r w:rsidRPr="00E45A35">
        <w:rPr>
          <w:rFonts w:ascii="Times New Roman" w:hAnsi="Times New Roman" w:cs="Times New Roman"/>
        </w:rPr>
        <w:t>There are settings of this tune in the following manuscript sources:</w:t>
      </w:r>
    </w:p>
    <w:p w14:paraId="5ADE1642" w14:textId="77777777" w:rsidR="00183B0D" w:rsidRPr="00E45A35" w:rsidRDefault="00183B0D" w:rsidP="00183B0D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hAnsi="Times New Roman" w:cs="Times New Roman"/>
          <w:b/>
        </w:rPr>
        <w:t>Angus MacKay</w:t>
      </w:r>
      <w:r w:rsidRPr="00E45A35">
        <w:rPr>
          <w:rFonts w:ascii="Times New Roman" w:hAnsi="Times New Roman" w:cs="Times New Roman"/>
        </w:rPr>
        <w:t xml:space="preserve">’s MS, </w:t>
      </w:r>
      <w:r w:rsidRPr="00E45A35">
        <w:rPr>
          <w:rFonts w:ascii="Times New Roman" w:eastAsia="Times New Roman" w:hAnsi="Times New Roman" w:cs="Times New Roman"/>
        </w:rPr>
        <w:t>i, 88</w:t>
      </w:r>
      <w:r w:rsidR="00464F7C" w:rsidRPr="00E45A35">
        <w:rPr>
          <w:rFonts w:ascii="Times New Roman" w:eastAsia="Times New Roman" w:hAnsi="Times New Roman" w:cs="Times New Roman"/>
        </w:rPr>
        <w:t xml:space="preserve"> (and in the so-called “Kintarbert” MS, f.72)</w:t>
      </w:r>
      <w:r w:rsidRPr="00E45A35">
        <w:rPr>
          <w:rFonts w:ascii="Times New Roman" w:eastAsia="Times New Roman" w:hAnsi="Times New Roman" w:cs="Times New Roman"/>
        </w:rPr>
        <w:t>;</w:t>
      </w:r>
    </w:p>
    <w:p w14:paraId="1508C45C" w14:textId="77777777" w:rsidR="00464F7C" w:rsidRPr="00E45A35" w:rsidRDefault="00464F7C" w:rsidP="00464F7C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eastAsia="Times New Roman" w:hAnsi="Times New Roman" w:cs="Times New Roman"/>
          <w:b/>
        </w:rPr>
        <w:t>Colin Cameron</w:t>
      </w:r>
      <w:r w:rsidRPr="00E45A35">
        <w:rPr>
          <w:rFonts w:ascii="Times New Roman" w:eastAsia="Times New Roman" w:hAnsi="Times New Roman" w:cs="Times New Roman"/>
        </w:rPr>
        <w:t>’s MS, f.71;</w:t>
      </w:r>
    </w:p>
    <w:p w14:paraId="0C61C3DC" w14:textId="77777777" w:rsidR="00464F7C" w:rsidRPr="00E45A35" w:rsidRDefault="00464F7C" w:rsidP="00464F7C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eastAsia="Times New Roman" w:hAnsi="Times New Roman" w:cs="Times New Roman"/>
          <w:b/>
        </w:rPr>
        <w:t>Duncan Campbell of Foss</w:t>
      </w:r>
      <w:r w:rsidRPr="00E45A35">
        <w:rPr>
          <w:rFonts w:ascii="Times New Roman" w:eastAsia="Times New Roman" w:hAnsi="Times New Roman" w:cs="Times New Roman"/>
        </w:rPr>
        <w:t>, MS, ff.163-164;</w:t>
      </w:r>
    </w:p>
    <w:p w14:paraId="1DA37882" w14:textId="77777777" w:rsidR="00464F7C" w:rsidRPr="00E45A35" w:rsidRDefault="00464F7C" w:rsidP="00464F7C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eastAsia="Times New Roman" w:hAnsi="Times New Roman" w:cs="Times New Roman"/>
          <w:b/>
        </w:rPr>
        <w:t>Uilleam Ross</w:t>
      </w:r>
      <w:r w:rsidRPr="00E45A35">
        <w:rPr>
          <w:rFonts w:ascii="Times New Roman" w:eastAsia="Times New Roman" w:hAnsi="Times New Roman" w:cs="Times New Roman"/>
        </w:rPr>
        <w:t>’s MS, ff.78-79;</w:t>
      </w:r>
    </w:p>
    <w:p w14:paraId="2352E5CD" w14:textId="77777777" w:rsidR="00464F7C" w:rsidRPr="00E45A35" w:rsidRDefault="00464F7C" w:rsidP="00464F7C">
      <w:pPr>
        <w:rPr>
          <w:rFonts w:ascii="Times New Roman" w:eastAsia="Times New Roman" w:hAnsi="Times New Roman" w:cs="Times New Roman"/>
        </w:rPr>
      </w:pPr>
    </w:p>
    <w:p w14:paraId="3E46A365" w14:textId="77777777" w:rsidR="00464F7C" w:rsidRPr="00E45A35" w:rsidRDefault="00464F7C" w:rsidP="00464F7C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eastAsia="Times New Roman" w:hAnsi="Times New Roman" w:cs="Times New Roman"/>
        </w:rPr>
        <w:t>and in the following published sources:</w:t>
      </w:r>
    </w:p>
    <w:p w14:paraId="36F71CD4" w14:textId="77777777" w:rsidR="00464F7C" w:rsidRPr="00E45A35" w:rsidRDefault="00464F7C" w:rsidP="00464F7C">
      <w:pPr>
        <w:rPr>
          <w:rFonts w:ascii="Times New Roman" w:eastAsia="Times New Roman" w:hAnsi="Times New Roman" w:cs="Times New Roman"/>
        </w:rPr>
      </w:pPr>
    </w:p>
    <w:p w14:paraId="4119C144" w14:textId="7F51D670" w:rsidR="003A5A57" w:rsidRPr="00E45A35" w:rsidRDefault="006578E9" w:rsidP="003A5A57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eastAsia="Times New Roman" w:hAnsi="Times New Roman" w:cs="Times New Roman"/>
          <w:b/>
        </w:rPr>
        <w:t>Uilleam Ross</w:t>
      </w:r>
      <w:r w:rsidRPr="00E45A35">
        <w:rPr>
          <w:rFonts w:ascii="Times New Roman" w:eastAsia="Times New Roman" w:hAnsi="Times New Roman" w:cs="Times New Roman"/>
        </w:rPr>
        <w:t xml:space="preserve">, </w:t>
      </w:r>
      <w:r w:rsidR="003A5A57" w:rsidRPr="00E45A35">
        <w:rPr>
          <w:rFonts w:ascii="Times New Roman" w:eastAsia="Times New Roman" w:hAnsi="Times New Roman" w:cs="Times New Roman"/>
          <w:i/>
        </w:rPr>
        <w:t xml:space="preserve">Ross’s Collection of Pipe Music, </w:t>
      </w:r>
      <w:r w:rsidR="006232F1" w:rsidRPr="00E45A35">
        <w:rPr>
          <w:rFonts w:ascii="Times New Roman" w:eastAsia="Times New Roman" w:hAnsi="Times New Roman" w:cs="Times New Roman"/>
        </w:rPr>
        <w:t>pp.</w:t>
      </w:r>
      <w:r w:rsidR="003A5A57" w:rsidRPr="00E45A35">
        <w:rPr>
          <w:rFonts w:ascii="Times New Roman" w:eastAsia="Times New Roman" w:hAnsi="Times New Roman" w:cs="Times New Roman"/>
        </w:rPr>
        <w:t>11-12;</w:t>
      </w:r>
      <w:r w:rsidR="005D5556" w:rsidRPr="00E45A35">
        <w:rPr>
          <w:rFonts w:ascii="Times New Roman" w:eastAsia="Times New Roman" w:hAnsi="Times New Roman" w:cs="Times New Roman"/>
        </w:rPr>
        <w:t xml:space="preserve"> </w:t>
      </w:r>
    </w:p>
    <w:p w14:paraId="141815CA" w14:textId="77777777" w:rsidR="003A5A57" w:rsidRPr="00E45A35" w:rsidRDefault="0080599B" w:rsidP="003A5A57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eastAsia="Times New Roman" w:hAnsi="Times New Roman" w:cs="Times New Roman"/>
          <w:b/>
        </w:rPr>
        <w:t>C. S. Thomason</w:t>
      </w:r>
      <w:r w:rsidRPr="00E45A35">
        <w:rPr>
          <w:rFonts w:ascii="Times New Roman" w:eastAsia="Times New Roman" w:hAnsi="Times New Roman" w:cs="Times New Roman"/>
        </w:rPr>
        <w:t xml:space="preserve">, </w:t>
      </w:r>
      <w:r w:rsidRPr="00E45A35">
        <w:rPr>
          <w:rFonts w:ascii="Times New Roman" w:eastAsia="Times New Roman" w:hAnsi="Times New Roman" w:cs="Times New Roman"/>
          <w:i/>
        </w:rPr>
        <w:t xml:space="preserve">Ceol Mor, </w:t>
      </w:r>
      <w:r w:rsidR="006232F1" w:rsidRPr="00E45A35">
        <w:rPr>
          <w:rFonts w:ascii="Times New Roman" w:eastAsia="Times New Roman" w:hAnsi="Times New Roman" w:cs="Times New Roman"/>
        </w:rPr>
        <w:t>pp.</w:t>
      </w:r>
      <w:r w:rsidRPr="00E45A35">
        <w:rPr>
          <w:rFonts w:ascii="Times New Roman" w:eastAsia="Times New Roman" w:hAnsi="Times New Roman" w:cs="Times New Roman"/>
        </w:rPr>
        <w:t>11-12;</w:t>
      </w:r>
    </w:p>
    <w:p w14:paraId="7B088FD1" w14:textId="77777777" w:rsidR="0080599B" w:rsidRPr="00E45A35" w:rsidRDefault="008E0EC9" w:rsidP="003A5A57">
      <w:pPr>
        <w:rPr>
          <w:rFonts w:ascii="Times New Roman" w:eastAsia="Times New Roman" w:hAnsi="Times New Roman" w:cs="Times New Roman"/>
        </w:rPr>
      </w:pPr>
      <w:r w:rsidRPr="00E45A35">
        <w:rPr>
          <w:rFonts w:ascii="Times New Roman" w:eastAsia="Times New Roman" w:hAnsi="Times New Roman" w:cs="Times New Roman"/>
          <w:b/>
        </w:rPr>
        <w:t>David Glen</w:t>
      </w:r>
      <w:r w:rsidRPr="00E45A35">
        <w:rPr>
          <w:rFonts w:ascii="Times New Roman" w:eastAsia="Times New Roman" w:hAnsi="Times New Roman" w:cs="Times New Roman"/>
        </w:rPr>
        <w:t xml:space="preserve">, </w:t>
      </w:r>
      <w:r w:rsidRPr="00E45A35">
        <w:rPr>
          <w:rFonts w:ascii="Times New Roman" w:eastAsia="Times New Roman" w:hAnsi="Times New Roman" w:cs="Times New Roman"/>
          <w:i/>
        </w:rPr>
        <w:t xml:space="preserve">Collection of Ancient Piobaireachd, </w:t>
      </w:r>
      <w:r w:rsidR="006232F1" w:rsidRPr="00E45A35">
        <w:rPr>
          <w:rFonts w:ascii="Times New Roman" w:eastAsia="Times New Roman" w:hAnsi="Times New Roman" w:cs="Times New Roman"/>
        </w:rPr>
        <w:t>pp.</w:t>
      </w:r>
      <w:r w:rsidRPr="00E45A35">
        <w:rPr>
          <w:rFonts w:ascii="Times New Roman" w:eastAsia="Times New Roman" w:hAnsi="Times New Roman" w:cs="Times New Roman"/>
        </w:rPr>
        <w:t>158-9;</w:t>
      </w:r>
    </w:p>
    <w:p w14:paraId="12822FED" w14:textId="5C8CA771" w:rsidR="006232F1" w:rsidRDefault="00784C34" w:rsidP="003A5A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John</w:t>
      </w:r>
      <w:r w:rsidR="006A6B75" w:rsidRPr="00E45A35">
        <w:rPr>
          <w:rFonts w:ascii="Times New Roman" w:eastAsia="Times New Roman" w:hAnsi="Times New Roman" w:cs="Times New Roman"/>
          <w:b/>
        </w:rPr>
        <w:t xml:space="preserve"> McLennan</w:t>
      </w:r>
      <w:r w:rsidR="006A6B75" w:rsidRPr="00E45A35">
        <w:rPr>
          <w:rFonts w:ascii="Times New Roman" w:eastAsia="Times New Roman" w:hAnsi="Times New Roman" w:cs="Times New Roman"/>
        </w:rPr>
        <w:t xml:space="preserve">,  </w:t>
      </w:r>
      <w:r w:rsidR="006A6B75" w:rsidRPr="00E45A35">
        <w:rPr>
          <w:rFonts w:ascii="Times New Roman" w:eastAsia="Times New Roman" w:hAnsi="Times New Roman" w:cs="Times New Roman"/>
          <w:i/>
        </w:rPr>
        <w:t xml:space="preserve">The Piobaireachd as MacCrimmon Played It, </w:t>
      </w:r>
      <w:r w:rsidR="006A6B75" w:rsidRPr="00E45A35">
        <w:rPr>
          <w:rFonts w:ascii="Times New Roman" w:eastAsia="Times New Roman" w:hAnsi="Times New Roman" w:cs="Times New Roman"/>
        </w:rPr>
        <w:t>p.3</w:t>
      </w:r>
      <w:r w:rsidR="009D0C03">
        <w:rPr>
          <w:rFonts w:ascii="Times New Roman" w:eastAsia="Times New Roman" w:hAnsi="Times New Roman" w:cs="Times New Roman"/>
        </w:rPr>
        <w:t>.</w:t>
      </w:r>
      <w:r w:rsidR="006A6B75" w:rsidRPr="00E45A35">
        <w:rPr>
          <w:rFonts w:ascii="Times New Roman" w:eastAsia="Times New Roman" w:hAnsi="Times New Roman" w:cs="Times New Roman"/>
        </w:rPr>
        <w:t xml:space="preserve"> (with the title “The Banquet”</w:t>
      </w:r>
      <w:r w:rsidR="00D757DF">
        <w:rPr>
          <w:rFonts w:ascii="Times New Roman" w:eastAsia="Times New Roman" w:hAnsi="Times New Roman" w:cs="Times New Roman"/>
        </w:rPr>
        <w:t>).</w:t>
      </w:r>
    </w:p>
    <w:p w14:paraId="1800DADC" w14:textId="73D8FB84" w:rsidR="00637C5E" w:rsidRDefault="00637C5E" w:rsidP="003A5A57">
      <w:pPr>
        <w:rPr>
          <w:rFonts w:ascii="Times New Roman" w:eastAsia="Times New Roman" w:hAnsi="Times New Roman" w:cs="Times New Roman"/>
        </w:rPr>
      </w:pPr>
    </w:p>
    <w:p w14:paraId="6635EFBC" w14:textId="23E968AF" w:rsidR="00637C5E" w:rsidRDefault="00637C5E" w:rsidP="003A5A5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Angus MacKay set</w:t>
      </w:r>
      <w:r w:rsidRPr="00637C5E">
        <w:rPr>
          <w:rFonts w:ascii="Times New Roman" w:eastAsia="Times New Roman" w:hAnsi="Times New Roman" w:cs="Times New Roman"/>
        </w:rPr>
        <w:t>s the tune as follows:</w:t>
      </w:r>
    </w:p>
    <w:p w14:paraId="4C61BAD2" w14:textId="5C48DB6F" w:rsidR="00637C5E" w:rsidRDefault="00637C5E" w:rsidP="003A5A57">
      <w:pPr>
        <w:rPr>
          <w:rFonts w:ascii="Times New Roman" w:eastAsia="Times New Roman" w:hAnsi="Times New Roman" w:cs="Times New Roman"/>
          <w:b/>
        </w:rPr>
      </w:pPr>
    </w:p>
    <w:p w14:paraId="721726A9" w14:textId="63C05C2B" w:rsidR="00637C5E" w:rsidRPr="00637C5E" w:rsidRDefault="00637C5E" w:rsidP="003A5A5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659CC7A5" wp14:editId="1F00F449">
            <wp:extent cx="5885970" cy="798828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Men Went to Drink, MacKay's MS, i, 8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" r="970"/>
                    <a:stretch/>
                  </pic:blipFill>
                  <pic:spPr bwMode="auto">
                    <a:xfrm>
                      <a:off x="0" y="0"/>
                      <a:ext cx="5885970" cy="798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0F453" w14:textId="25E70B21" w:rsidR="000F0C1B" w:rsidRDefault="005411B8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There are a number of issues with </w:t>
      </w:r>
      <w:r w:rsidR="003034B4">
        <w:rPr>
          <w:rFonts w:ascii="Times New Roman" w:eastAsia="Times New Roman" w:hAnsi="Times New Roman" w:cs="Times New Roman"/>
        </w:rPr>
        <w:t>Mackay</w:t>
      </w:r>
      <w:r>
        <w:rPr>
          <w:rFonts w:ascii="Times New Roman" w:eastAsia="Times New Roman" w:hAnsi="Times New Roman" w:cs="Times New Roman"/>
        </w:rPr>
        <w:t>’s setting</w:t>
      </w:r>
      <w:r w:rsidR="003034B4">
        <w:rPr>
          <w:rFonts w:ascii="Times New Roman" w:eastAsia="Times New Roman" w:hAnsi="Times New Roman" w:cs="Times New Roman"/>
        </w:rPr>
        <w:t>: line three is missing from the first variation</w:t>
      </w:r>
      <w:r>
        <w:rPr>
          <w:rFonts w:ascii="Times New Roman" w:eastAsia="Times New Roman" w:hAnsi="Times New Roman" w:cs="Times New Roman"/>
        </w:rPr>
        <w:t xml:space="preserve"> singling and doubling</w:t>
      </w:r>
      <w:r w:rsidR="008F6E1A">
        <w:rPr>
          <w:rFonts w:ascii="Times New Roman" w:eastAsia="Times New Roman" w:hAnsi="Times New Roman" w:cs="Times New Roman"/>
        </w:rPr>
        <w:t xml:space="preserve">; </w:t>
      </w:r>
      <w:r w:rsidR="008800E8">
        <w:rPr>
          <w:rFonts w:ascii="Times New Roman" w:eastAsia="Times New Roman" w:hAnsi="Times New Roman" w:cs="Times New Roman"/>
        </w:rPr>
        <w:t xml:space="preserve">in </w:t>
      </w:r>
      <w:r w:rsidR="00A85E52">
        <w:rPr>
          <w:rFonts w:ascii="Times New Roman" w:eastAsia="Times New Roman" w:hAnsi="Times New Roman" w:cs="Times New Roman"/>
        </w:rPr>
        <w:t xml:space="preserve">the taorluath singling </w:t>
      </w:r>
      <w:r w:rsidR="00851629">
        <w:rPr>
          <w:rFonts w:ascii="Times New Roman" w:eastAsia="Times New Roman" w:hAnsi="Times New Roman" w:cs="Times New Roman"/>
        </w:rPr>
        <w:t>and doubling</w:t>
      </w:r>
      <w:r w:rsidR="008800E8">
        <w:rPr>
          <w:rFonts w:ascii="Times New Roman" w:eastAsia="Times New Roman" w:hAnsi="Times New Roman" w:cs="Times New Roman"/>
        </w:rPr>
        <w:t xml:space="preserve">, </w:t>
      </w:r>
      <w:r w:rsidR="00A85E52">
        <w:rPr>
          <w:rFonts w:ascii="Times New Roman" w:eastAsia="Times New Roman" w:hAnsi="Times New Roman" w:cs="Times New Roman"/>
        </w:rPr>
        <w:t xml:space="preserve">the repeat mark for the B phrase is missing </w:t>
      </w:r>
      <w:r w:rsidR="008800E8">
        <w:rPr>
          <w:rFonts w:ascii="Times New Roman" w:eastAsia="Times New Roman" w:hAnsi="Times New Roman" w:cs="Times New Roman"/>
        </w:rPr>
        <w:t xml:space="preserve">in line two </w:t>
      </w:r>
      <w:r w:rsidR="00D0418A">
        <w:rPr>
          <w:rFonts w:ascii="Times New Roman" w:eastAsia="Times New Roman" w:hAnsi="Times New Roman" w:cs="Times New Roman"/>
        </w:rPr>
        <w:t>along with</w:t>
      </w:r>
      <w:r w:rsidR="00A85E52">
        <w:rPr>
          <w:rFonts w:ascii="Times New Roman" w:eastAsia="Times New Roman" w:hAnsi="Times New Roman" w:cs="Times New Roman"/>
        </w:rPr>
        <w:t xml:space="preserve"> the whole of line three; the crunluath is </w:t>
      </w:r>
      <w:r w:rsidR="00D0418A">
        <w:rPr>
          <w:rFonts w:ascii="Times New Roman" w:eastAsia="Times New Roman" w:hAnsi="Times New Roman" w:cs="Times New Roman"/>
        </w:rPr>
        <w:t xml:space="preserve">given </w:t>
      </w:r>
      <w:r w:rsidR="00BE2620">
        <w:rPr>
          <w:rFonts w:ascii="Times New Roman" w:eastAsia="Times New Roman" w:hAnsi="Times New Roman" w:cs="Times New Roman"/>
        </w:rPr>
        <w:t>entire</w:t>
      </w:r>
      <w:r w:rsidR="00D0418A">
        <w:rPr>
          <w:rFonts w:ascii="Times New Roman" w:eastAsia="Times New Roman" w:hAnsi="Times New Roman" w:cs="Times New Roman"/>
        </w:rPr>
        <w:t xml:space="preserve">.  </w:t>
      </w:r>
      <w:r w:rsidR="0015445C">
        <w:rPr>
          <w:rFonts w:ascii="Times New Roman" w:eastAsia="Times New Roman" w:hAnsi="Times New Roman" w:cs="Times New Roman"/>
        </w:rPr>
        <w:t>The “Kintarbert” setting is still more sketchy with no gracenoting</w:t>
      </w:r>
      <w:r w:rsidR="002F1402">
        <w:rPr>
          <w:rFonts w:ascii="Times New Roman" w:eastAsia="Times New Roman" w:hAnsi="Times New Roman" w:cs="Times New Roman"/>
        </w:rPr>
        <w:t xml:space="preserve"> after the start of the taorluath singling </w:t>
      </w:r>
      <w:r w:rsidR="007D3EB3">
        <w:rPr>
          <w:rFonts w:ascii="Times New Roman" w:eastAsia="Times New Roman" w:hAnsi="Times New Roman" w:cs="Times New Roman"/>
        </w:rPr>
        <w:t>and</w:t>
      </w:r>
      <w:r w:rsidR="002F1402">
        <w:rPr>
          <w:rFonts w:ascii="Times New Roman" w:eastAsia="Times New Roman" w:hAnsi="Times New Roman" w:cs="Times New Roman"/>
        </w:rPr>
        <w:t xml:space="preserve"> none </w:t>
      </w:r>
      <w:r w:rsidR="00183955">
        <w:rPr>
          <w:rFonts w:ascii="Times New Roman" w:eastAsia="Times New Roman" w:hAnsi="Times New Roman" w:cs="Times New Roman"/>
        </w:rPr>
        <w:t xml:space="preserve">of the phrase repeats in the ground marked.  </w:t>
      </w:r>
      <w:r w:rsidR="00435866">
        <w:rPr>
          <w:rFonts w:ascii="Times New Roman" w:eastAsia="Times New Roman" w:hAnsi="Times New Roman" w:cs="Times New Roman"/>
        </w:rPr>
        <w:t xml:space="preserve">But the MS is so unfinished that it might be unsafe to draw firm conclusions from it. </w:t>
      </w:r>
      <w:r w:rsidR="002F1402">
        <w:rPr>
          <w:rFonts w:ascii="Times New Roman" w:eastAsia="Times New Roman" w:hAnsi="Times New Roman" w:cs="Times New Roman"/>
        </w:rPr>
        <w:t xml:space="preserve">  </w:t>
      </w:r>
      <w:r w:rsidR="00C60A2E">
        <w:rPr>
          <w:rFonts w:ascii="Times New Roman" w:eastAsia="Times New Roman" w:hAnsi="Times New Roman" w:cs="Times New Roman"/>
        </w:rPr>
        <w:t>MacKay repeats the ground between the taorluath and crunluath variations</w:t>
      </w:r>
      <w:r w:rsidR="002F1402">
        <w:rPr>
          <w:rFonts w:ascii="Times New Roman" w:eastAsia="Times New Roman" w:hAnsi="Times New Roman" w:cs="Times New Roman"/>
        </w:rPr>
        <w:t xml:space="preserve">; the </w:t>
      </w:r>
      <w:r w:rsidR="002F1402">
        <w:rPr>
          <w:rFonts w:ascii="Times New Roman" w:eastAsia="Times New Roman" w:hAnsi="Times New Roman" w:cs="Times New Roman"/>
          <w:i/>
        </w:rPr>
        <w:t xml:space="preserve">da capo thema </w:t>
      </w:r>
      <w:r w:rsidR="002F1402">
        <w:rPr>
          <w:rFonts w:ascii="Times New Roman" w:eastAsia="Times New Roman" w:hAnsi="Times New Roman" w:cs="Times New Roman"/>
        </w:rPr>
        <w:t xml:space="preserve">mark after the taorluath doubling is only just visible in the main MSS but clearly present in the “Kintarbert”. </w:t>
      </w:r>
    </w:p>
    <w:p w14:paraId="797A64B3" w14:textId="77777777" w:rsidR="000F0C1B" w:rsidRDefault="000F0C1B" w:rsidP="004F7150">
      <w:pPr>
        <w:rPr>
          <w:rFonts w:ascii="Times New Roman" w:eastAsia="Times New Roman" w:hAnsi="Times New Roman" w:cs="Times New Roman"/>
        </w:rPr>
      </w:pPr>
    </w:p>
    <w:p w14:paraId="1E6F1EAA" w14:textId="7E101534" w:rsidR="000F0C1B" w:rsidRDefault="000F0C1B" w:rsidP="000F0C1B">
      <w:pPr>
        <w:rPr>
          <w:rFonts w:ascii="Times New Roman" w:eastAsia="Times New Roman" w:hAnsi="Times New Roman" w:cs="Times New Roman"/>
        </w:rPr>
      </w:pPr>
      <w:r w:rsidRPr="0063065D">
        <w:rPr>
          <w:rFonts w:ascii="Times New Roman" w:eastAsia="Times New Roman" w:hAnsi="Times New Roman" w:cs="Times New Roman"/>
          <w:b/>
        </w:rPr>
        <w:t>Colin Cameron</w:t>
      </w:r>
      <w:r w:rsidRPr="0063065D">
        <w:rPr>
          <w:rFonts w:ascii="Times New Roman" w:eastAsia="Times New Roman" w:hAnsi="Times New Roman" w:cs="Times New Roman"/>
        </w:rPr>
        <w:t>’s</w:t>
      </w:r>
      <w:r>
        <w:rPr>
          <w:rFonts w:ascii="Times New Roman" w:eastAsia="Times New Roman" w:hAnsi="Times New Roman" w:cs="Times New Roman"/>
        </w:rPr>
        <w:t xml:space="preserve"> approach to the tune </w:t>
      </w:r>
      <w:r w:rsidR="008B13CD">
        <w:rPr>
          <w:rFonts w:ascii="Times New Roman" w:eastAsia="Times New Roman" w:hAnsi="Times New Roman" w:cs="Times New Roman"/>
        </w:rPr>
        <w:t>follows that of</w:t>
      </w:r>
      <w:r>
        <w:rPr>
          <w:rFonts w:ascii="Times New Roman" w:eastAsia="Times New Roman" w:hAnsi="Times New Roman" w:cs="Times New Roman"/>
        </w:rPr>
        <w:t xml:space="preserve"> Angus MacKay’s</w:t>
      </w:r>
      <w:r w:rsidR="00E61ED2">
        <w:rPr>
          <w:rFonts w:ascii="Times New Roman" w:eastAsia="Times New Roman" w:hAnsi="Times New Roman" w:cs="Times New Roman"/>
        </w:rPr>
        <w:t xml:space="preserve">.  </w:t>
      </w:r>
      <w:r w:rsidR="008B13CD">
        <w:rPr>
          <w:rFonts w:ascii="Times New Roman" w:eastAsia="Times New Roman" w:hAnsi="Times New Roman" w:cs="Times New Roman"/>
        </w:rPr>
        <w:t xml:space="preserve">The setting adds little to the musical interpretation and is not reproduced here.  </w:t>
      </w:r>
    </w:p>
    <w:p w14:paraId="55A72500" w14:textId="77777777" w:rsidR="000F0C1B" w:rsidRDefault="000F0C1B" w:rsidP="000F0C1B">
      <w:pPr>
        <w:rPr>
          <w:rFonts w:ascii="Times New Roman" w:eastAsia="Times New Roman" w:hAnsi="Times New Roman" w:cs="Times New Roman"/>
        </w:rPr>
      </w:pPr>
    </w:p>
    <w:p w14:paraId="4B14657E" w14:textId="28D5E203" w:rsidR="00CE71DB" w:rsidRDefault="000F0C1B" w:rsidP="00CE71D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Duncan Campbell of Foss</w:t>
      </w:r>
      <w:r w:rsidR="008B13CD">
        <w:rPr>
          <w:rFonts w:ascii="Times New Roman" w:eastAsia="Times New Roman" w:hAnsi="Times New Roman" w:cs="Times New Roman"/>
        </w:rPr>
        <w:t xml:space="preserve">’s score also follows MacKay. </w:t>
      </w:r>
      <w:r w:rsidR="00CE71DB">
        <w:rPr>
          <w:rFonts w:ascii="Times New Roman" w:eastAsia="Times New Roman" w:hAnsi="Times New Roman" w:cs="Times New Roman"/>
        </w:rPr>
        <w:t xml:space="preserve">The setting adds little to the musical interpretation and is not reproduced here.  </w:t>
      </w:r>
    </w:p>
    <w:p w14:paraId="304C5625" w14:textId="7B91A719" w:rsidR="0059642B" w:rsidRDefault="0059642B" w:rsidP="00CE71DB">
      <w:pPr>
        <w:rPr>
          <w:rFonts w:ascii="Times New Roman" w:eastAsia="Times New Roman" w:hAnsi="Times New Roman" w:cs="Times New Roman"/>
        </w:rPr>
      </w:pPr>
    </w:p>
    <w:p w14:paraId="1DC46C3C" w14:textId="6BE59F8C" w:rsidR="0059642B" w:rsidRDefault="0059642B" w:rsidP="00CE71D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Uilleam Ross</w:t>
      </w:r>
      <w:r>
        <w:rPr>
          <w:rFonts w:ascii="Times New Roman" w:eastAsia="Times New Roman" w:hAnsi="Times New Roman" w:cs="Times New Roman"/>
        </w:rPr>
        <w:t xml:space="preserve">’s two settings </w:t>
      </w:r>
      <w:r w:rsidR="00BE466E">
        <w:rPr>
          <w:rFonts w:ascii="Times New Roman" w:eastAsia="Times New Roman" w:hAnsi="Times New Roman" w:cs="Times New Roman"/>
        </w:rPr>
        <w:t xml:space="preserve">differ in significant details. The manuscript score follows </w:t>
      </w:r>
      <w:r w:rsidR="00EF32F1">
        <w:rPr>
          <w:rFonts w:ascii="Times New Roman" w:eastAsia="Times New Roman" w:hAnsi="Times New Roman" w:cs="Times New Roman"/>
        </w:rPr>
        <w:t xml:space="preserve">MacKay </w:t>
      </w:r>
      <w:r w:rsidR="00BE466E">
        <w:rPr>
          <w:rFonts w:ascii="Times New Roman" w:eastAsia="Times New Roman" w:hAnsi="Times New Roman" w:cs="Times New Roman"/>
        </w:rPr>
        <w:t>and adds nothing f</w:t>
      </w:r>
      <w:r w:rsidR="00EF32F1">
        <w:rPr>
          <w:rFonts w:ascii="Times New Roman" w:eastAsia="Times New Roman" w:hAnsi="Times New Roman" w:cs="Times New Roman"/>
        </w:rPr>
        <w:t>rom an expressive point of view</w:t>
      </w:r>
      <w:r w:rsidR="00BE466E">
        <w:rPr>
          <w:rFonts w:ascii="Times New Roman" w:eastAsia="Times New Roman" w:hAnsi="Times New Roman" w:cs="Times New Roman"/>
        </w:rPr>
        <w:t xml:space="preserve">.  It is not </w:t>
      </w:r>
      <w:r w:rsidR="00EF32F1">
        <w:rPr>
          <w:rFonts w:ascii="Times New Roman" w:eastAsia="Times New Roman" w:hAnsi="Times New Roman" w:cs="Times New Roman"/>
        </w:rPr>
        <w:t xml:space="preserve">reproduced here.  </w:t>
      </w:r>
      <w:r w:rsidR="00BE466E">
        <w:rPr>
          <w:rFonts w:ascii="Times New Roman" w:eastAsia="Times New Roman" w:hAnsi="Times New Roman" w:cs="Times New Roman"/>
        </w:rPr>
        <w:t>The published setting, however, takes a</w:t>
      </w:r>
      <w:r w:rsidR="007D3EB3">
        <w:rPr>
          <w:rFonts w:ascii="Times New Roman" w:eastAsia="Times New Roman" w:hAnsi="Times New Roman" w:cs="Times New Roman"/>
        </w:rPr>
        <w:t xml:space="preserve"> different </w:t>
      </w:r>
      <w:r w:rsidR="00BE466E">
        <w:rPr>
          <w:rFonts w:ascii="Times New Roman" w:eastAsia="Times New Roman" w:hAnsi="Times New Roman" w:cs="Times New Roman"/>
        </w:rPr>
        <w:t>route through the tune</w:t>
      </w:r>
      <w:r w:rsidR="009E1E2A">
        <w:rPr>
          <w:rFonts w:ascii="Times New Roman" w:eastAsia="Times New Roman" w:hAnsi="Times New Roman" w:cs="Times New Roman"/>
        </w:rPr>
        <w:t xml:space="preserve">.  It is a slimmer setting than MacKay’s with singlings only in </w:t>
      </w:r>
      <w:r w:rsidR="00226BA9">
        <w:rPr>
          <w:rFonts w:ascii="Times New Roman" w:eastAsia="Times New Roman" w:hAnsi="Times New Roman" w:cs="Times New Roman"/>
        </w:rPr>
        <w:t xml:space="preserve">most of </w:t>
      </w:r>
      <w:r w:rsidR="009E1E2A">
        <w:rPr>
          <w:rFonts w:ascii="Times New Roman" w:eastAsia="Times New Roman" w:hAnsi="Times New Roman" w:cs="Times New Roman"/>
        </w:rPr>
        <w:t xml:space="preserve">the variations, and in many respects more idiomatic timing.  It may well </w:t>
      </w:r>
      <w:r w:rsidR="00BE466E">
        <w:rPr>
          <w:rFonts w:ascii="Times New Roman" w:eastAsia="Times New Roman" w:hAnsi="Times New Roman" w:cs="Times New Roman"/>
        </w:rPr>
        <w:t xml:space="preserve">represent the stylings of </w:t>
      </w:r>
      <w:r w:rsidR="009E1E2A">
        <w:rPr>
          <w:rFonts w:ascii="Times New Roman" w:eastAsia="Times New Roman" w:hAnsi="Times New Roman" w:cs="Times New Roman"/>
        </w:rPr>
        <w:t xml:space="preserve">the MacDonalds of Glentruim who contributed a significant body of material to </w:t>
      </w:r>
      <w:r w:rsidR="009E1E2A">
        <w:rPr>
          <w:rFonts w:ascii="Times New Roman" w:eastAsia="Times New Roman" w:hAnsi="Times New Roman" w:cs="Times New Roman"/>
          <w:i/>
        </w:rPr>
        <w:t xml:space="preserve">Ross’s Collection.  </w:t>
      </w:r>
      <w:r w:rsidR="00BE466E">
        <w:rPr>
          <w:rFonts w:ascii="Times New Roman" w:eastAsia="Times New Roman" w:hAnsi="Times New Roman" w:cs="Times New Roman"/>
        </w:rPr>
        <w:t>John MacDonald of Inverness’s father, Sandy MacDonald</w:t>
      </w:r>
      <w:r w:rsidR="009E1E2A">
        <w:rPr>
          <w:rFonts w:ascii="Times New Roman" w:eastAsia="Times New Roman" w:hAnsi="Times New Roman" w:cs="Times New Roman"/>
        </w:rPr>
        <w:t>,</w:t>
      </w:r>
      <w:r w:rsidR="00BE466E">
        <w:rPr>
          <w:rFonts w:ascii="Times New Roman" w:eastAsia="Times New Roman" w:hAnsi="Times New Roman" w:cs="Times New Roman"/>
        </w:rPr>
        <w:t xml:space="preserve"> </w:t>
      </w:r>
      <w:r w:rsidR="006553D4">
        <w:rPr>
          <w:rFonts w:ascii="Times New Roman" w:eastAsia="Times New Roman" w:hAnsi="Times New Roman" w:cs="Times New Roman"/>
        </w:rPr>
        <w:t xml:space="preserve">was piper to </w:t>
      </w:r>
      <w:r w:rsidR="0020609A">
        <w:rPr>
          <w:rFonts w:ascii="Times New Roman" w:eastAsia="Times New Roman" w:hAnsi="Times New Roman" w:cs="Times New Roman"/>
        </w:rPr>
        <w:t xml:space="preserve">the Earl of Fife </w:t>
      </w:r>
      <w:r w:rsidR="00EE2487">
        <w:rPr>
          <w:rFonts w:ascii="Times New Roman" w:eastAsia="Times New Roman" w:hAnsi="Times New Roman" w:cs="Times New Roman"/>
        </w:rPr>
        <w:t>at Mar Lodge, a little further up Royal Deeside from Balmoral Castle</w:t>
      </w:r>
      <w:r w:rsidR="009E1E2A">
        <w:rPr>
          <w:rFonts w:ascii="Times New Roman" w:eastAsia="Times New Roman" w:hAnsi="Times New Roman" w:cs="Times New Roman"/>
        </w:rPr>
        <w:t>, while his uncle William MacDonald, was Piper to the Prince of Wales</w:t>
      </w:r>
      <w:r w:rsidR="00EE2487">
        <w:rPr>
          <w:rFonts w:ascii="Times New Roman" w:eastAsia="Times New Roman" w:hAnsi="Times New Roman" w:cs="Times New Roman"/>
        </w:rPr>
        <w:t xml:space="preserve">. </w:t>
      </w:r>
      <w:r w:rsidR="009E1E2A">
        <w:rPr>
          <w:rFonts w:ascii="Times New Roman" w:eastAsia="Times New Roman" w:hAnsi="Times New Roman" w:cs="Times New Roman"/>
        </w:rPr>
        <w:t xml:space="preserve">Ross himself, of course as piper to the Queen would have been based </w:t>
      </w:r>
      <w:r w:rsidR="00BE2620">
        <w:rPr>
          <w:rFonts w:ascii="Times New Roman" w:eastAsia="Times New Roman" w:hAnsi="Times New Roman" w:cs="Times New Roman"/>
        </w:rPr>
        <w:t xml:space="preserve">frequently </w:t>
      </w:r>
      <w:r w:rsidR="009E1E2A">
        <w:rPr>
          <w:rFonts w:ascii="Times New Roman" w:eastAsia="Times New Roman" w:hAnsi="Times New Roman" w:cs="Times New Roman"/>
        </w:rPr>
        <w:t xml:space="preserve">at Balmoral during the summer months.  This was the period when Deeside was very much the centre of the piping world before that role </w:t>
      </w:r>
      <w:r w:rsidR="007D3EB3">
        <w:rPr>
          <w:rFonts w:ascii="Times New Roman" w:eastAsia="Times New Roman" w:hAnsi="Times New Roman" w:cs="Times New Roman"/>
        </w:rPr>
        <w:t xml:space="preserve">was assumed </w:t>
      </w:r>
      <w:r w:rsidR="009E1E2A">
        <w:rPr>
          <w:rFonts w:ascii="Times New Roman" w:eastAsia="Times New Roman" w:hAnsi="Times New Roman" w:cs="Times New Roman"/>
        </w:rPr>
        <w:t xml:space="preserve">by Glasgow city towards the end of the nineteenth century.  </w:t>
      </w:r>
      <w:r w:rsidR="00727E74">
        <w:rPr>
          <w:rFonts w:ascii="Times New Roman" w:eastAsia="Times New Roman" w:hAnsi="Times New Roman" w:cs="Times New Roman"/>
        </w:rPr>
        <w:t>Ross sets the tune as follows:</w:t>
      </w:r>
    </w:p>
    <w:p w14:paraId="53E96038" w14:textId="3B1D1D95" w:rsidR="00727E74" w:rsidRDefault="00727E74" w:rsidP="00CE71DB">
      <w:pPr>
        <w:rPr>
          <w:rFonts w:ascii="Times New Roman" w:eastAsia="Times New Roman" w:hAnsi="Times New Roman" w:cs="Times New Roman"/>
        </w:rPr>
      </w:pPr>
    </w:p>
    <w:p w14:paraId="6704C3C7" w14:textId="77777777" w:rsidR="00727E74" w:rsidRDefault="00727E74" w:rsidP="00CE71DB">
      <w:pPr>
        <w:rPr>
          <w:rFonts w:ascii="Times New Roman" w:eastAsia="Times New Roman" w:hAnsi="Times New Roman" w:cs="Times New Roman"/>
        </w:rPr>
      </w:pPr>
    </w:p>
    <w:p w14:paraId="4FEAD340" w14:textId="7EB70EA5" w:rsidR="00BE466E" w:rsidRDefault="00BE466E" w:rsidP="00CE71DB">
      <w:pPr>
        <w:rPr>
          <w:rFonts w:ascii="Times New Roman" w:eastAsia="Times New Roman" w:hAnsi="Times New Roman" w:cs="Times New Roman"/>
        </w:rPr>
      </w:pPr>
    </w:p>
    <w:p w14:paraId="4FB9CC52" w14:textId="293B5344" w:rsidR="00BE466E" w:rsidRPr="0059642B" w:rsidRDefault="00727E74" w:rsidP="00CE71D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3F62999" wp14:editId="64F96B95">
            <wp:extent cx="5862918" cy="6347012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Men Went to Drink, Uilleam Ross's published book, pp.11-1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091" r="1351" b="8386"/>
                    <a:stretch/>
                  </pic:blipFill>
                  <pic:spPr bwMode="auto">
                    <a:xfrm>
                      <a:off x="0" y="0"/>
                      <a:ext cx="5863357" cy="634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8154F" w14:textId="3DD660AD" w:rsidR="0059642B" w:rsidRDefault="0059642B" w:rsidP="00CE71DB">
      <w:pPr>
        <w:rPr>
          <w:rFonts w:ascii="Times New Roman" w:eastAsia="Times New Roman" w:hAnsi="Times New Roman" w:cs="Times New Roman"/>
        </w:rPr>
      </w:pPr>
    </w:p>
    <w:p w14:paraId="644792C1" w14:textId="77777777" w:rsidR="0059642B" w:rsidRDefault="0059642B" w:rsidP="00CE71DB">
      <w:pPr>
        <w:rPr>
          <w:rFonts w:ascii="Times New Roman" w:eastAsia="Times New Roman" w:hAnsi="Times New Roman" w:cs="Times New Roman"/>
        </w:rPr>
      </w:pPr>
    </w:p>
    <w:p w14:paraId="79832EF3" w14:textId="77777777" w:rsidR="000F0C1B" w:rsidRDefault="000F0C1B" w:rsidP="004F7150">
      <w:pPr>
        <w:rPr>
          <w:rFonts w:ascii="Times New Roman" w:eastAsia="Times New Roman" w:hAnsi="Times New Roman" w:cs="Times New Roman"/>
        </w:rPr>
      </w:pPr>
    </w:p>
    <w:p w14:paraId="626B1B88" w14:textId="20A24DD1" w:rsidR="000F0C1B" w:rsidRDefault="00AD41ED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D901AF4" wp14:editId="755685B0">
            <wp:extent cx="5924390" cy="368065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Men Went to Drink, Uilleam Ross's published book, pp.11-12 page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7293" r="317" b="44853"/>
                    <a:stretch/>
                  </pic:blipFill>
                  <pic:spPr bwMode="auto">
                    <a:xfrm>
                      <a:off x="0" y="0"/>
                      <a:ext cx="5924727" cy="368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F4F67" w14:textId="77777777" w:rsidR="000F0C1B" w:rsidRDefault="000F0C1B" w:rsidP="004F7150">
      <w:pPr>
        <w:rPr>
          <w:rFonts w:ascii="Times New Roman" w:eastAsia="Times New Roman" w:hAnsi="Times New Roman" w:cs="Times New Roman"/>
        </w:rPr>
      </w:pPr>
    </w:p>
    <w:p w14:paraId="39DC6A2B" w14:textId="68280F9A" w:rsidR="000F0C1B" w:rsidRDefault="00226BA9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the overall context of Ross’s setting the taorluath doubling seems </w:t>
      </w:r>
      <w:r w:rsidR="00D87EB3">
        <w:rPr>
          <w:rFonts w:ascii="Times New Roman" w:eastAsia="Times New Roman" w:hAnsi="Times New Roman" w:cs="Times New Roman"/>
        </w:rPr>
        <w:t>a little</w:t>
      </w:r>
      <w:r>
        <w:rPr>
          <w:rFonts w:ascii="Times New Roman" w:eastAsia="Times New Roman" w:hAnsi="Times New Roman" w:cs="Times New Roman"/>
        </w:rPr>
        <w:t xml:space="preserve"> obtrusive and might be </w:t>
      </w:r>
      <w:r w:rsidR="00C10DD5">
        <w:rPr>
          <w:rFonts w:ascii="Times New Roman" w:eastAsia="Times New Roman" w:hAnsi="Times New Roman" w:cs="Times New Roman"/>
        </w:rPr>
        <w:t>omitted</w:t>
      </w:r>
      <w:r w:rsidR="002D4017">
        <w:rPr>
          <w:rFonts w:ascii="Times New Roman" w:eastAsia="Times New Roman" w:hAnsi="Times New Roman" w:cs="Times New Roman"/>
        </w:rPr>
        <w:t xml:space="preserve"> with</w:t>
      </w:r>
      <w:r w:rsidR="00D87EB3">
        <w:rPr>
          <w:rFonts w:ascii="Times New Roman" w:eastAsia="Times New Roman" w:hAnsi="Times New Roman" w:cs="Times New Roman"/>
        </w:rPr>
        <w:t>out</w:t>
      </w:r>
      <w:r w:rsidR="002D4017">
        <w:rPr>
          <w:rFonts w:ascii="Times New Roman" w:eastAsia="Times New Roman" w:hAnsi="Times New Roman" w:cs="Times New Roman"/>
        </w:rPr>
        <w:t xml:space="preserve"> </w:t>
      </w:r>
      <w:r w:rsidR="00F761C1">
        <w:rPr>
          <w:rFonts w:ascii="Times New Roman" w:eastAsia="Times New Roman" w:hAnsi="Times New Roman" w:cs="Times New Roman"/>
        </w:rPr>
        <w:t>significant</w:t>
      </w:r>
      <w:r w:rsidR="002D4017">
        <w:rPr>
          <w:rFonts w:ascii="Times New Roman" w:eastAsia="Times New Roman" w:hAnsi="Times New Roman" w:cs="Times New Roman"/>
        </w:rPr>
        <w:t xml:space="preserve"> loss.  </w:t>
      </w:r>
    </w:p>
    <w:p w14:paraId="01F9F7F9" w14:textId="6DAABB55" w:rsidR="006565AD" w:rsidRDefault="006565AD" w:rsidP="004F7150">
      <w:pPr>
        <w:rPr>
          <w:rFonts w:ascii="Times New Roman" w:eastAsia="Times New Roman" w:hAnsi="Times New Roman" w:cs="Times New Roman"/>
        </w:rPr>
      </w:pPr>
    </w:p>
    <w:p w14:paraId="49E1AEB5" w14:textId="63AB452E" w:rsidR="006565AD" w:rsidRDefault="007B22BB" w:rsidP="004F7150">
      <w:pPr>
        <w:rPr>
          <w:rFonts w:ascii="Times New Roman" w:eastAsia="Times New Roman" w:hAnsi="Times New Roman" w:cs="Times New Roman"/>
        </w:rPr>
      </w:pPr>
      <w:r w:rsidRPr="00906363">
        <w:rPr>
          <w:rFonts w:ascii="Times New Roman" w:eastAsia="Times New Roman" w:hAnsi="Times New Roman" w:cs="Times New Roman"/>
          <w:b/>
        </w:rPr>
        <w:t>C. S. Thomason</w:t>
      </w:r>
      <w:r>
        <w:rPr>
          <w:rFonts w:ascii="Times New Roman" w:eastAsia="Times New Roman" w:hAnsi="Times New Roman" w:cs="Times New Roman"/>
        </w:rPr>
        <w:t xml:space="preserve"> </w:t>
      </w:r>
      <w:r w:rsidR="004246E6">
        <w:rPr>
          <w:rFonts w:ascii="Times New Roman" w:eastAsia="Times New Roman" w:hAnsi="Times New Roman" w:cs="Times New Roman"/>
        </w:rPr>
        <w:t xml:space="preserve">cites </w:t>
      </w:r>
      <w:r w:rsidR="00D732CF">
        <w:rPr>
          <w:rFonts w:ascii="Times New Roman" w:eastAsia="Times New Roman" w:hAnsi="Times New Roman" w:cs="Times New Roman"/>
        </w:rPr>
        <w:t xml:space="preserve">amongst his sources </w:t>
      </w:r>
      <w:r w:rsidR="004246E6">
        <w:rPr>
          <w:rFonts w:ascii="Times New Roman" w:eastAsia="Times New Roman" w:hAnsi="Times New Roman" w:cs="Times New Roman"/>
        </w:rPr>
        <w:t xml:space="preserve">Angus MacKay’s MS, </w:t>
      </w:r>
      <w:r w:rsidR="00D732CF">
        <w:rPr>
          <w:rFonts w:ascii="Times New Roman" w:eastAsia="Times New Roman" w:hAnsi="Times New Roman" w:cs="Times New Roman"/>
        </w:rPr>
        <w:t>Uilleam Ross’s published collection, and Donald MacKay</w:t>
      </w:r>
      <w:r w:rsidR="00E74E0D">
        <w:rPr>
          <w:rFonts w:ascii="Times New Roman" w:eastAsia="Times New Roman" w:hAnsi="Times New Roman" w:cs="Times New Roman"/>
        </w:rPr>
        <w:t>--</w:t>
      </w:r>
      <w:r w:rsidR="00D732CF">
        <w:rPr>
          <w:rFonts w:ascii="Times New Roman" w:eastAsia="Times New Roman" w:hAnsi="Times New Roman" w:cs="Times New Roman"/>
        </w:rPr>
        <w:t>Angus MacKay’s nephew</w:t>
      </w:r>
      <w:r w:rsidR="00E74E0D">
        <w:rPr>
          <w:rFonts w:ascii="Times New Roman" w:eastAsia="Times New Roman" w:hAnsi="Times New Roman" w:cs="Times New Roman"/>
        </w:rPr>
        <w:t>--</w:t>
      </w:r>
      <w:r w:rsidR="00D732CF">
        <w:rPr>
          <w:rFonts w:ascii="Times New Roman" w:eastAsia="Times New Roman" w:hAnsi="Times New Roman" w:cs="Times New Roman"/>
        </w:rPr>
        <w:t>who was directly taught the tune by Donald Cameron.  Thomason published two versions</w:t>
      </w:r>
      <w:r w:rsidR="00E95D36">
        <w:rPr>
          <w:rFonts w:ascii="Times New Roman" w:eastAsia="Times New Roman" w:hAnsi="Times New Roman" w:cs="Times New Roman"/>
        </w:rPr>
        <w:t xml:space="preserve">, the first, given below, with a single siubhal, the second with a singling and doubling, the singling being taken from Angus MacKay’s MS version above.  </w:t>
      </w:r>
      <w:r w:rsidR="0042415C">
        <w:rPr>
          <w:rFonts w:ascii="Times New Roman" w:eastAsia="Times New Roman" w:hAnsi="Times New Roman" w:cs="Times New Roman"/>
        </w:rPr>
        <w:t xml:space="preserve">So </w:t>
      </w:r>
      <w:r w:rsidR="007D3EB3">
        <w:rPr>
          <w:rFonts w:ascii="Times New Roman" w:eastAsia="Times New Roman" w:hAnsi="Times New Roman" w:cs="Times New Roman"/>
        </w:rPr>
        <w:t>perhaps</w:t>
      </w:r>
      <w:r w:rsidR="0042415C">
        <w:rPr>
          <w:rFonts w:ascii="Times New Roman" w:eastAsia="Times New Roman" w:hAnsi="Times New Roman" w:cs="Times New Roman"/>
        </w:rPr>
        <w:t xml:space="preserve"> the first </w:t>
      </w:r>
      <w:r w:rsidR="00906363">
        <w:rPr>
          <w:rFonts w:ascii="Times New Roman" w:eastAsia="Times New Roman" w:hAnsi="Times New Roman" w:cs="Times New Roman"/>
        </w:rPr>
        <w:t>setting</w:t>
      </w:r>
      <w:r w:rsidR="0042415C">
        <w:rPr>
          <w:rFonts w:ascii="Times New Roman" w:eastAsia="Times New Roman" w:hAnsi="Times New Roman" w:cs="Times New Roman"/>
        </w:rPr>
        <w:t xml:space="preserve"> he gave was as Donald MacKay reported his teacher Donald Cameron playing the tune, the second, in accordance with Thomason’s developing editorial principles, being to </w:t>
      </w:r>
      <w:r w:rsidR="002061DB">
        <w:rPr>
          <w:rFonts w:ascii="Times New Roman" w:eastAsia="Times New Roman" w:hAnsi="Times New Roman" w:cs="Times New Roman"/>
        </w:rPr>
        <w:t>include</w:t>
      </w:r>
      <w:r w:rsidR="0042415C">
        <w:rPr>
          <w:rFonts w:ascii="Times New Roman" w:eastAsia="Times New Roman" w:hAnsi="Times New Roman" w:cs="Times New Roman"/>
        </w:rPr>
        <w:t xml:space="preserve"> all the recorded variations for any given tune.  </w:t>
      </w:r>
      <w:r w:rsidR="00906363">
        <w:rPr>
          <w:rFonts w:ascii="Times New Roman" w:eastAsia="Times New Roman" w:hAnsi="Times New Roman" w:cs="Times New Roman"/>
        </w:rPr>
        <w:t xml:space="preserve">Thomason’s first setting is as follows: </w:t>
      </w:r>
    </w:p>
    <w:p w14:paraId="1123BFB8" w14:textId="06DF6F44" w:rsidR="001C0869" w:rsidRDefault="004832C8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4BC45F1" wp14:editId="060A14FE">
            <wp:extent cx="5939758" cy="2927051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Men went to Drink, Thomason setting on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6" r="50" b="22205"/>
                    <a:stretch/>
                  </pic:blipFill>
                  <pic:spPr bwMode="auto">
                    <a:xfrm>
                      <a:off x="0" y="0"/>
                      <a:ext cx="5940699" cy="292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9FBCE" w14:textId="77777777" w:rsidR="001C0869" w:rsidRDefault="001C0869" w:rsidP="004F7150">
      <w:pPr>
        <w:rPr>
          <w:rFonts w:ascii="Times New Roman" w:eastAsia="Times New Roman" w:hAnsi="Times New Roman" w:cs="Times New Roman"/>
        </w:rPr>
      </w:pPr>
    </w:p>
    <w:p w14:paraId="10CA7D7E" w14:textId="77777777" w:rsidR="00F179B8" w:rsidRDefault="00F179B8" w:rsidP="004F7150">
      <w:pPr>
        <w:rPr>
          <w:rFonts w:ascii="Times New Roman" w:eastAsia="Times New Roman" w:hAnsi="Times New Roman" w:cs="Times New Roman"/>
          <w:b/>
        </w:rPr>
      </w:pPr>
    </w:p>
    <w:p w14:paraId="7228B0D2" w14:textId="31FFB283" w:rsidR="00906363" w:rsidRDefault="002E324E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David Glen </w:t>
      </w:r>
      <w:r w:rsidR="00D60982">
        <w:rPr>
          <w:rFonts w:ascii="Times New Roman" w:eastAsia="Times New Roman" w:hAnsi="Times New Roman" w:cs="Times New Roman"/>
        </w:rPr>
        <w:t>gives the tune three taorluath variations</w:t>
      </w:r>
      <w:r w:rsidR="007D3EB3">
        <w:rPr>
          <w:rFonts w:ascii="Times New Roman" w:eastAsia="Times New Roman" w:hAnsi="Times New Roman" w:cs="Times New Roman"/>
        </w:rPr>
        <w:t>,</w:t>
      </w:r>
      <w:r w:rsidR="00D60982">
        <w:rPr>
          <w:rFonts w:ascii="Times New Roman" w:eastAsia="Times New Roman" w:hAnsi="Times New Roman" w:cs="Times New Roman"/>
        </w:rPr>
        <w:t xml:space="preserve"> as follows:</w:t>
      </w:r>
    </w:p>
    <w:p w14:paraId="50F3BC92" w14:textId="3196018F" w:rsidR="00D60982" w:rsidRDefault="00D60982" w:rsidP="004F7150">
      <w:pPr>
        <w:rPr>
          <w:rFonts w:ascii="Times New Roman" w:eastAsia="Times New Roman" w:hAnsi="Times New Roman" w:cs="Times New Roman"/>
        </w:rPr>
      </w:pPr>
    </w:p>
    <w:p w14:paraId="62C6A097" w14:textId="5C50D5B1" w:rsidR="00D60982" w:rsidRDefault="007A62D0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422C0D8" wp14:editId="05096459">
            <wp:extent cx="5753159" cy="81143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 Men Went to Drink, David Glen, Ancient Piobaireachd pp.158-9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 t="8870" r="132" b="-7470"/>
                    <a:stretch/>
                  </pic:blipFill>
                  <pic:spPr bwMode="auto">
                    <a:xfrm>
                      <a:off x="0" y="0"/>
                      <a:ext cx="5753159" cy="8114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0E732" w14:textId="34256DAB" w:rsidR="00D60982" w:rsidRPr="00D60982" w:rsidRDefault="007A62D0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AED04E0" wp14:editId="01C7A013">
            <wp:extent cx="5776211" cy="814507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 Men Went to Drink, David Glen, Ancient Piobaireachd pp.158-9 1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" t="1027"/>
                    <a:stretch/>
                  </pic:blipFill>
                  <pic:spPr bwMode="auto">
                    <a:xfrm>
                      <a:off x="0" y="0"/>
                      <a:ext cx="5776211" cy="814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9FFC0" w14:textId="3A9E6291" w:rsidR="000F0C1B" w:rsidRDefault="001C5455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Glen’s score seems to be based on combination of MacKay and Uilleam Ross, although his timing of the crunluath variations</w:t>
      </w:r>
      <w:r w:rsidR="009B1CAA">
        <w:rPr>
          <w:rFonts w:ascii="Times New Roman" w:eastAsia="Times New Roman" w:hAnsi="Times New Roman" w:cs="Times New Roman"/>
        </w:rPr>
        <w:t xml:space="preserve"> which divide the tune--which seems to depend for a good deal of its effect on its onward drive and </w:t>
      </w:r>
      <w:r w:rsidR="00177BC5">
        <w:rPr>
          <w:rFonts w:ascii="Times New Roman" w:eastAsia="Times New Roman" w:hAnsi="Times New Roman" w:cs="Times New Roman"/>
        </w:rPr>
        <w:t>impetuosity</w:t>
      </w:r>
      <w:r w:rsidR="009B1CAA">
        <w:rPr>
          <w:rFonts w:ascii="Times New Roman" w:eastAsia="Times New Roman" w:hAnsi="Times New Roman" w:cs="Times New Roman"/>
        </w:rPr>
        <w:t xml:space="preserve">--into a succession of distinct metrical chunks </w:t>
      </w:r>
      <w:r w:rsidR="00BE2620">
        <w:rPr>
          <w:rFonts w:ascii="Times New Roman" w:eastAsia="Times New Roman" w:hAnsi="Times New Roman" w:cs="Times New Roman"/>
        </w:rPr>
        <w:t>might be open to question</w:t>
      </w:r>
      <w:r w:rsidR="009B1CAA">
        <w:rPr>
          <w:rFonts w:ascii="Times New Roman" w:eastAsia="Times New Roman" w:hAnsi="Times New Roman" w:cs="Times New Roman"/>
        </w:rPr>
        <w:t xml:space="preserve">.  </w:t>
      </w:r>
    </w:p>
    <w:p w14:paraId="74A8AF95" w14:textId="0664E384" w:rsidR="00130B31" w:rsidRDefault="00130B31" w:rsidP="004F7150">
      <w:pPr>
        <w:rPr>
          <w:rFonts w:ascii="Times New Roman" w:eastAsia="Times New Roman" w:hAnsi="Times New Roman" w:cs="Times New Roman"/>
        </w:rPr>
      </w:pPr>
    </w:p>
    <w:p w14:paraId="6778E025" w14:textId="5D6BE92E" w:rsidR="00130B31" w:rsidRPr="006C4609" w:rsidRDefault="00DD470E" w:rsidP="004F7150">
      <w:pPr>
        <w:rPr>
          <w:rFonts w:ascii="Times New Roman" w:eastAsia="Times New Roman" w:hAnsi="Times New Roman" w:cs="Times New Roman"/>
          <w:b/>
        </w:rPr>
      </w:pPr>
      <w:r w:rsidRPr="00DD470E">
        <w:rPr>
          <w:rFonts w:ascii="Times New Roman" w:eastAsia="Times New Roman" w:hAnsi="Times New Roman" w:cs="Times New Roman"/>
          <w:b/>
        </w:rPr>
        <w:t>Lt. Iain McLennan</w:t>
      </w:r>
      <w:r>
        <w:rPr>
          <w:rFonts w:ascii="Times New Roman" w:eastAsia="Times New Roman" w:hAnsi="Times New Roman" w:cs="Times New Roman"/>
        </w:rPr>
        <w:t xml:space="preserve">’s setting is of considerable interest, representing as it does a family tradition descending from at least the eighteenth century and which has been </w:t>
      </w:r>
      <w:r w:rsidR="00177BC5">
        <w:rPr>
          <w:rFonts w:ascii="Times New Roman" w:eastAsia="Times New Roman" w:hAnsi="Times New Roman" w:cs="Times New Roman"/>
        </w:rPr>
        <w:t>somewhat</w:t>
      </w:r>
      <w:r>
        <w:rPr>
          <w:rFonts w:ascii="Times New Roman" w:eastAsia="Times New Roman" w:hAnsi="Times New Roman" w:cs="Times New Roman"/>
        </w:rPr>
        <w:t xml:space="preserve"> neglected by piping historians.  Considered in the light of the evidence</w:t>
      </w:r>
      <w:r w:rsidR="00700E5B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the McLennans seem at least as important </w:t>
      </w:r>
      <w:r w:rsidR="006C4609">
        <w:rPr>
          <w:rFonts w:ascii="Times New Roman" w:eastAsia="Times New Roman" w:hAnsi="Times New Roman" w:cs="Times New Roman"/>
        </w:rPr>
        <w:t xml:space="preserve">to piping tradition </w:t>
      </w:r>
      <w:r>
        <w:rPr>
          <w:rFonts w:ascii="Times New Roman" w:eastAsia="Times New Roman" w:hAnsi="Times New Roman" w:cs="Times New Roman"/>
        </w:rPr>
        <w:t xml:space="preserve">as the Camerons and Macphersons.  </w:t>
      </w:r>
      <w:r w:rsidR="006C4609">
        <w:rPr>
          <w:rFonts w:ascii="Times New Roman" w:eastAsia="Times New Roman" w:hAnsi="Times New Roman" w:cs="Times New Roman"/>
        </w:rPr>
        <w:t>McLennan sets the tune as follows:</w:t>
      </w:r>
    </w:p>
    <w:p w14:paraId="3D8FAD7A" w14:textId="77777777" w:rsidR="006C4609" w:rsidRDefault="006C4609" w:rsidP="004F7150">
      <w:pPr>
        <w:rPr>
          <w:rFonts w:ascii="Times New Roman" w:eastAsia="Times New Roman" w:hAnsi="Times New Roman" w:cs="Times New Roman"/>
        </w:rPr>
      </w:pPr>
    </w:p>
    <w:p w14:paraId="774F2B29" w14:textId="783BF9B6" w:rsidR="0030780E" w:rsidRDefault="0030780E" w:rsidP="004F7150">
      <w:pPr>
        <w:rPr>
          <w:rFonts w:ascii="Times New Roman" w:eastAsia="Times New Roman" w:hAnsi="Times New Roman" w:cs="Times New Roman"/>
        </w:rPr>
      </w:pPr>
    </w:p>
    <w:p w14:paraId="7E0BBD95" w14:textId="373EA9A2" w:rsidR="0030780E" w:rsidRDefault="00FB657A" w:rsidP="004F71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15B03A" wp14:editId="12E6B1C6">
            <wp:extent cx="4671892" cy="3941909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 Men Went to Drink, John McLennan's setting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2" b="2701"/>
                    <a:stretch/>
                  </pic:blipFill>
                  <pic:spPr bwMode="auto">
                    <a:xfrm>
                      <a:off x="0" y="0"/>
                      <a:ext cx="4671892" cy="394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E883C" w14:textId="7D9DC6F3" w:rsidR="00297CA4" w:rsidRDefault="00297CA4" w:rsidP="004F7150">
      <w:pPr>
        <w:rPr>
          <w:rFonts w:ascii="Times New Roman" w:eastAsia="Times New Roman" w:hAnsi="Times New Roman" w:cs="Times New Roman"/>
        </w:rPr>
      </w:pPr>
    </w:p>
    <w:p w14:paraId="5AA6975C" w14:textId="77777777" w:rsidR="006734F0" w:rsidRDefault="006734F0" w:rsidP="006734F0">
      <w:pPr>
        <w:rPr>
          <w:rFonts w:ascii="Times New Roman" w:eastAsia="Times New Roman" w:hAnsi="Times New Roman" w:cs="Times New Roman"/>
        </w:rPr>
      </w:pPr>
    </w:p>
    <w:p w14:paraId="40FD0AD0" w14:textId="730FFE33" w:rsidR="00377452" w:rsidRDefault="006734F0" w:rsidP="00C83A1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One of the most striking things here is the compression and economy gained by the clever McLennan notational system, which is nearly as compact as Thomason while being typographically a good deal clearer.  </w:t>
      </w:r>
      <w:r w:rsidR="00C83A1B">
        <w:rPr>
          <w:rFonts w:ascii="Times New Roman" w:eastAsia="Times New Roman" w:hAnsi="Times New Roman" w:cs="Times New Roman"/>
        </w:rPr>
        <w:t xml:space="preserve">That and the interesting use of changing time signatures </w:t>
      </w:r>
      <w:r w:rsidR="00296A93">
        <w:rPr>
          <w:rFonts w:ascii="Times New Roman" w:eastAsia="Times New Roman" w:hAnsi="Times New Roman" w:cs="Times New Roman"/>
        </w:rPr>
        <w:t>which seem</w:t>
      </w:r>
      <w:r w:rsidR="00561741">
        <w:rPr>
          <w:rFonts w:ascii="Times New Roman" w:eastAsia="Times New Roman" w:hAnsi="Times New Roman" w:cs="Times New Roman"/>
        </w:rPr>
        <w:t xml:space="preserve"> intended</w:t>
      </w:r>
      <w:r w:rsidR="00C83A1B">
        <w:rPr>
          <w:rFonts w:ascii="Times New Roman" w:eastAsia="Times New Roman" w:hAnsi="Times New Roman" w:cs="Times New Roman"/>
        </w:rPr>
        <w:t xml:space="preserve"> to convey differences in tempo between the </w:t>
      </w:r>
      <w:r w:rsidR="00377452">
        <w:rPr>
          <w:rFonts w:ascii="Times New Roman" w:eastAsia="Times New Roman" w:hAnsi="Times New Roman" w:cs="Times New Roman"/>
        </w:rPr>
        <w:t>various parts</w:t>
      </w:r>
      <w:r w:rsidR="00377452" w:rsidRPr="00E45A35">
        <w:rPr>
          <w:rFonts w:ascii="Times New Roman" w:eastAsia="Times New Roman" w:hAnsi="Times New Roman" w:cs="Times New Roman"/>
        </w:rPr>
        <w:t>.</w:t>
      </w:r>
      <w:r w:rsidR="00B113CC">
        <w:rPr>
          <w:rFonts w:ascii="Times New Roman" w:eastAsia="Times New Roman" w:hAnsi="Times New Roman" w:cs="Times New Roman"/>
        </w:rPr>
        <w:t xml:space="preserve">  </w:t>
      </w:r>
      <w:r w:rsidR="00C83A1B">
        <w:rPr>
          <w:rFonts w:ascii="Times New Roman" w:eastAsia="Times New Roman" w:hAnsi="Times New Roman" w:cs="Times New Roman"/>
        </w:rPr>
        <w:t>It is noticeable, too, that the t</w:t>
      </w:r>
      <w:r w:rsidR="00B113CC">
        <w:rPr>
          <w:rFonts w:ascii="Times New Roman" w:eastAsia="Times New Roman" w:hAnsi="Times New Roman" w:cs="Times New Roman"/>
        </w:rPr>
        <w:t>onal range narrows</w:t>
      </w:r>
      <w:r w:rsidR="00C83A1B">
        <w:rPr>
          <w:rFonts w:ascii="Times New Roman" w:eastAsia="Times New Roman" w:hAnsi="Times New Roman" w:cs="Times New Roman"/>
        </w:rPr>
        <w:t xml:space="preserve"> in the later stages of the tune, with</w:t>
      </w:r>
      <w:r w:rsidR="00B113CC">
        <w:rPr>
          <w:rFonts w:ascii="Times New Roman" w:eastAsia="Times New Roman" w:hAnsi="Times New Roman" w:cs="Times New Roman"/>
        </w:rPr>
        <w:t xml:space="preserve"> F disappear</w:t>
      </w:r>
      <w:r w:rsidR="00C83A1B">
        <w:rPr>
          <w:rFonts w:ascii="Times New Roman" w:eastAsia="Times New Roman" w:hAnsi="Times New Roman" w:cs="Times New Roman"/>
        </w:rPr>
        <w:t>ing</w:t>
      </w:r>
      <w:r w:rsidR="00B113CC">
        <w:rPr>
          <w:rFonts w:ascii="Times New Roman" w:eastAsia="Times New Roman" w:hAnsi="Times New Roman" w:cs="Times New Roman"/>
        </w:rPr>
        <w:t xml:space="preserve"> from the </w:t>
      </w:r>
      <w:r w:rsidR="00C83A1B">
        <w:rPr>
          <w:rFonts w:ascii="Times New Roman" w:eastAsia="Times New Roman" w:hAnsi="Times New Roman" w:cs="Times New Roman"/>
        </w:rPr>
        <w:t xml:space="preserve">tone row from </w:t>
      </w:r>
      <w:r w:rsidR="00B113CC">
        <w:rPr>
          <w:rFonts w:ascii="Times New Roman" w:eastAsia="Times New Roman" w:hAnsi="Times New Roman" w:cs="Times New Roman"/>
        </w:rPr>
        <w:t xml:space="preserve">“Tri-lugh” onwards.  </w:t>
      </w:r>
    </w:p>
    <w:p w14:paraId="28E645C0" w14:textId="4797D500" w:rsidR="00297CA4" w:rsidRPr="002B5037" w:rsidRDefault="00297CA4" w:rsidP="004F7150">
      <w:pPr>
        <w:rPr>
          <w:rFonts w:ascii="Times New Roman" w:eastAsia="Times New Roman" w:hAnsi="Times New Roman" w:cs="Times New Roman"/>
          <w:i/>
          <w:sz w:val="28"/>
        </w:rPr>
      </w:pPr>
    </w:p>
    <w:p w14:paraId="3F48DB78" w14:textId="77777777" w:rsidR="00700E5B" w:rsidRDefault="00700E5B" w:rsidP="004F7150">
      <w:pPr>
        <w:rPr>
          <w:rFonts w:ascii="Times New Roman" w:eastAsia="Times New Roman" w:hAnsi="Times New Roman" w:cs="Times New Roman"/>
          <w:i/>
          <w:sz w:val="28"/>
        </w:rPr>
      </w:pPr>
    </w:p>
    <w:p w14:paraId="6481CE25" w14:textId="77777777" w:rsidR="00700E5B" w:rsidRDefault="00700E5B" w:rsidP="004F7150">
      <w:pPr>
        <w:rPr>
          <w:rFonts w:ascii="Times New Roman" w:eastAsia="Times New Roman" w:hAnsi="Times New Roman" w:cs="Times New Roman"/>
          <w:i/>
          <w:sz w:val="28"/>
        </w:rPr>
      </w:pPr>
    </w:p>
    <w:p w14:paraId="26D33F30" w14:textId="69184E54" w:rsidR="00296A93" w:rsidRPr="002B5037" w:rsidRDefault="00296A93" w:rsidP="004F7150">
      <w:pPr>
        <w:rPr>
          <w:rFonts w:ascii="Times New Roman" w:eastAsia="Times New Roman" w:hAnsi="Times New Roman" w:cs="Times New Roman"/>
          <w:i/>
          <w:sz w:val="28"/>
        </w:rPr>
      </w:pPr>
      <w:r w:rsidRPr="002B5037">
        <w:rPr>
          <w:rFonts w:ascii="Times New Roman" w:eastAsia="Times New Roman" w:hAnsi="Times New Roman" w:cs="Times New Roman"/>
          <w:i/>
          <w:sz w:val="28"/>
        </w:rPr>
        <w:lastRenderedPageBreak/>
        <w:t>Commentary:</w:t>
      </w:r>
    </w:p>
    <w:p w14:paraId="4418DD1B" w14:textId="77777777" w:rsidR="001B793E" w:rsidRDefault="001B793E" w:rsidP="00B11505">
      <w:pPr>
        <w:rPr>
          <w:rFonts w:ascii="Times New Roman" w:eastAsia="Times New Roman" w:hAnsi="Times New Roman" w:cs="Times New Roman"/>
        </w:rPr>
      </w:pPr>
    </w:p>
    <w:p w14:paraId="77F3CAC0" w14:textId="21A14D22" w:rsidR="004F7150" w:rsidRDefault="00B11505" w:rsidP="00B115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Highland historian Henry Whyte, “</w:t>
      </w:r>
      <w:r w:rsidR="004F7150">
        <w:rPr>
          <w:rFonts w:ascii="Times New Roman" w:eastAsia="Times New Roman" w:hAnsi="Times New Roman" w:cs="Times New Roman"/>
        </w:rPr>
        <w:t>Fionn</w:t>
      </w:r>
      <w:r>
        <w:rPr>
          <w:rFonts w:ascii="Times New Roman" w:eastAsia="Times New Roman" w:hAnsi="Times New Roman" w:cs="Times New Roman"/>
        </w:rPr>
        <w:t xml:space="preserve">”, has a note on this tune </w:t>
      </w:r>
      <w:r w:rsidR="004F7150">
        <w:rPr>
          <w:rFonts w:ascii="Times New Roman" w:eastAsia="Times New Roman" w:hAnsi="Times New Roman" w:cs="Times New Roman"/>
        </w:rPr>
        <w:t xml:space="preserve">on p.35 of the Historical section of Glen’s Collection: </w:t>
      </w:r>
    </w:p>
    <w:p w14:paraId="5011BBDD" w14:textId="77777777" w:rsidR="00E725D1" w:rsidRPr="00017185" w:rsidRDefault="00E725D1" w:rsidP="00B11505">
      <w:pPr>
        <w:rPr>
          <w:rFonts w:ascii="Times New Roman" w:eastAsia="Times New Roman" w:hAnsi="Times New Roman" w:cs="Times New Roman"/>
        </w:rPr>
      </w:pPr>
    </w:p>
    <w:p w14:paraId="5EB6113F" w14:textId="62CE554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The Men went to Drink </w:t>
      </w:r>
    </w:p>
    <w:p w14:paraId="09C09480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Chaidh na fir a dh'òl </w:t>
      </w:r>
    </w:p>
    <w:p w14:paraId="092EC0AC" w14:textId="77777777" w:rsidR="00B11505" w:rsidRPr="00700E5B" w:rsidRDefault="00B11505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</w:p>
    <w:p w14:paraId="3C0DBA95" w14:textId="6043194E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>This tune is evidently reminiscent of a spree in</w:t>
      </w:r>
    </w:p>
    <w:p w14:paraId="75BBB5ED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a wayside inn called "Tigh-an-lòin." Some of the </w:t>
      </w:r>
    </w:p>
    <w:p w14:paraId="3D3F3019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words associated with the tune may interest pipers : - </w:t>
      </w:r>
    </w:p>
    <w:p w14:paraId="2779A556" w14:textId="77777777" w:rsidR="00B11505" w:rsidRPr="00700E5B" w:rsidRDefault="00B11505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</w:p>
    <w:p w14:paraId="3C24F13F" w14:textId="61A23936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Tha na fir ag òl </w:t>
      </w:r>
    </w:p>
    <w:p w14:paraId="7047C045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Tha na coin a tathunn, </w:t>
      </w:r>
    </w:p>
    <w:p w14:paraId="0BA814BA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Ann an Tigh-an-lòin, </w:t>
      </w:r>
    </w:p>
    <w:p w14:paraId="4A2FC836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Tha na fir a tighinn, </w:t>
      </w:r>
    </w:p>
    <w:p w14:paraId="262092A4" w14:textId="6606CB90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Uisge-beatha </w:t>
      </w:r>
      <w:r w:rsidR="008E6A50" w:rsidRPr="00700E5B">
        <w:rPr>
          <w:rFonts w:ascii="Times New Roman" w:eastAsia="Times New Roman" w:hAnsi="Times New Roman" w:cs="Times New Roman"/>
          <w:sz w:val="22"/>
          <w:szCs w:val="22"/>
        </w:rPr>
        <w:t>’</w:t>
      </w: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s beòir </w:t>
      </w:r>
    </w:p>
    <w:p w14:paraId="4AA65AF2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Tha na coin a tathunn, </w:t>
      </w:r>
    </w:p>
    <w:p w14:paraId="6AFBC6AF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Tha na fir ag òl. </w:t>
      </w:r>
    </w:p>
    <w:p w14:paraId="5802206F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Tha na fir a tighinn. </w:t>
      </w:r>
    </w:p>
    <w:p w14:paraId="64A31BB6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Chaidh na fir a dh'òl </w:t>
      </w:r>
    </w:p>
    <w:p w14:paraId="05603083" w14:textId="0DD1B1BF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'Chuid nach òl sinne dheth </w:t>
      </w:r>
    </w:p>
    <w:p w14:paraId="5631B734" w14:textId="278D1DCC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>Ann an Tigh-a</w:t>
      </w:r>
      <w:r w:rsidR="008E6A50" w:rsidRPr="00700E5B">
        <w:rPr>
          <w:rFonts w:ascii="Times New Roman" w:eastAsia="Times New Roman" w:hAnsi="Times New Roman" w:cs="Times New Roman"/>
          <w:sz w:val="22"/>
          <w:szCs w:val="22"/>
        </w:rPr>
        <w:t>n</w:t>
      </w: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-lòin, </w:t>
      </w:r>
    </w:p>
    <w:p w14:paraId="4C4E26C6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Oladh na gillean e, </w:t>
      </w:r>
    </w:p>
    <w:p w14:paraId="6D324E72" w14:textId="61C00418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>Uisge-</w:t>
      </w:r>
      <w:r w:rsidR="008E6A50" w:rsidRPr="00700E5B">
        <w:rPr>
          <w:rFonts w:ascii="Times New Roman" w:eastAsia="Times New Roman" w:hAnsi="Times New Roman" w:cs="Times New Roman"/>
          <w:sz w:val="22"/>
          <w:szCs w:val="22"/>
        </w:rPr>
        <w:t>b</w:t>
      </w: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eatha </w:t>
      </w:r>
      <w:r w:rsidR="008E6A50" w:rsidRPr="00700E5B">
        <w:rPr>
          <w:rFonts w:ascii="Times New Roman" w:eastAsia="Times New Roman" w:hAnsi="Times New Roman" w:cs="Times New Roman"/>
          <w:sz w:val="22"/>
          <w:szCs w:val="22"/>
        </w:rPr>
        <w:t>’</w:t>
      </w: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s beòir </w:t>
      </w:r>
    </w:p>
    <w:p w14:paraId="3DF8676C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Dh'òladh na gillean e </w:t>
      </w:r>
    </w:p>
    <w:p w14:paraId="7DA46562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Chaidh na fir a dh'òl. </w:t>
      </w:r>
    </w:p>
    <w:p w14:paraId="26D267ED" w14:textId="77777777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Phàigheadh na gillean e. </w:t>
      </w:r>
    </w:p>
    <w:p w14:paraId="70E9A45E" w14:textId="1583136C" w:rsidR="004F7150" w:rsidRPr="00700E5B" w:rsidRDefault="004F71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>Chaidh na fir a dh'òl, &amp;c.</w:t>
      </w:r>
      <w:r w:rsidR="008E6A50" w:rsidRPr="00700E5B">
        <w:rPr>
          <w:rFonts w:ascii="Times New Roman" w:eastAsia="Times New Roman" w:hAnsi="Times New Roman" w:cs="Times New Roman"/>
          <w:sz w:val="22"/>
          <w:szCs w:val="22"/>
        </w:rPr>
        <w:t>”</w:t>
      </w:r>
      <w:r w:rsidRPr="00700E5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61C4262E" w14:textId="3CF99E02" w:rsidR="00A23061" w:rsidRPr="00700E5B" w:rsidRDefault="00A23061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</w:p>
    <w:p w14:paraId="3FF4F851" w14:textId="0046932E" w:rsidR="003D7FC6" w:rsidRPr="00700E5B" w:rsidRDefault="008E6A50" w:rsidP="00700E5B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700E5B">
        <w:rPr>
          <w:rFonts w:ascii="Times New Roman" w:eastAsia="Times New Roman" w:hAnsi="Times New Roman" w:cs="Times New Roman"/>
          <w:sz w:val="22"/>
          <w:szCs w:val="22"/>
        </w:rPr>
        <w:t>This is a series of nonsense-rhymes roughly along the following lines “The men are drinking, the dogs are barking, in Tayinloan, whisky and beer….”</w:t>
      </w:r>
    </w:p>
    <w:p w14:paraId="2E88F91E" w14:textId="77777777" w:rsidR="008E6A50" w:rsidRPr="00E45A35" w:rsidRDefault="008E6A50" w:rsidP="003A5A57">
      <w:pPr>
        <w:rPr>
          <w:rFonts w:ascii="Times New Roman" w:eastAsia="Times New Roman" w:hAnsi="Times New Roman" w:cs="Times New Roman"/>
        </w:rPr>
      </w:pPr>
    </w:p>
    <w:p w14:paraId="5BEE21BA" w14:textId="5D9F5734" w:rsidR="00464F7C" w:rsidRDefault="00051645" w:rsidP="00464F7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Tayinloan is about half way down the long peninsula of Kintyre, on the Gigha </w:t>
      </w:r>
      <w:r w:rsidR="00FF0533">
        <w:rPr>
          <w:rFonts w:ascii="Times New Roman" w:eastAsia="Times New Roman" w:hAnsi="Times New Roman" w:cs="Times New Roman"/>
        </w:rPr>
        <w:t xml:space="preserve">shore.  According to the </w:t>
      </w:r>
      <w:r w:rsidR="00FF0533">
        <w:rPr>
          <w:rFonts w:ascii="Times New Roman" w:eastAsia="Times New Roman" w:hAnsi="Times New Roman" w:cs="Times New Roman"/>
          <w:i/>
        </w:rPr>
        <w:t xml:space="preserve">New Statistical Account of Scotland </w:t>
      </w:r>
      <w:r w:rsidR="00FF0533" w:rsidRPr="00FF0533">
        <w:rPr>
          <w:rFonts w:ascii="Times New Roman" w:eastAsia="Times New Roman" w:hAnsi="Times New Roman" w:cs="Times New Roman"/>
        </w:rPr>
        <w:t>published</w:t>
      </w:r>
      <w:r w:rsidR="004146BF">
        <w:rPr>
          <w:rFonts w:ascii="Times New Roman" w:eastAsia="Times New Roman" w:hAnsi="Times New Roman" w:cs="Times New Roman"/>
        </w:rPr>
        <w:t xml:space="preserve"> early</w:t>
      </w:r>
      <w:r w:rsidR="00FF0533">
        <w:rPr>
          <w:rFonts w:ascii="Times New Roman" w:eastAsia="Times New Roman" w:hAnsi="Times New Roman" w:cs="Times New Roman"/>
          <w:i/>
        </w:rPr>
        <w:t xml:space="preserve"> </w:t>
      </w:r>
      <w:r w:rsidR="00FF0533">
        <w:rPr>
          <w:rFonts w:ascii="Times New Roman" w:eastAsia="Times New Roman" w:hAnsi="Times New Roman" w:cs="Times New Roman"/>
        </w:rPr>
        <w:t>in the Victorian period</w:t>
      </w:r>
      <w:r w:rsidR="00BF77CD">
        <w:rPr>
          <w:rFonts w:ascii="Times New Roman" w:eastAsia="Times New Roman" w:hAnsi="Times New Roman" w:cs="Times New Roman"/>
        </w:rPr>
        <w:t>,</w:t>
      </w:r>
      <w:r w:rsidR="00FF0533">
        <w:rPr>
          <w:rFonts w:ascii="Times New Roman" w:eastAsia="Times New Roman" w:hAnsi="Times New Roman" w:cs="Times New Roman"/>
        </w:rPr>
        <w:t xml:space="preserve"> the area was </w:t>
      </w:r>
      <w:r w:rsidR="00E83D80">
        <w:rPr>
          <w:rFonts w:ascii="Times New Roman" w:eastAsia="Times New Roman" w:hAnsi="Times New Roman" w:cs="Times New Roman"/>
        </w:rPr>
        <w:t>notorious</w:t>
      </w:r>
      <w:r w:rsidR="00FF0533">
        <w:rPr>
          <w:rFonts w:ascii="Times New Roman" w:eastAsia="Times New Roman" w:hAnsi="Times New Roman" w:cs="Times New Roman"/>
        </w:rPr>
        <w:t xml:space="preserve"> for whisky smuggling </w:t>
      </w:r>
      <w:r w:rsidR="004146BF">
        <w:rPr>
          <w:rFonts w:ascii="Times New Roman" w:eastAsia="Times New Roman" w:hAnsi="Times New Roman" w:cs="Times New Roman"/>
        </w:rPr>
        <w:t>at a time</w:t>
      </w:r>
      <w:r w:rsidR="00FF0533">
        <w:rPr>
          <w:rFonts w:ascii="Times New Roman" w:eastAsia="Times New Roman" w:hAnsi="Times New Roman" w:cs="Times New Roman"/>
        </w:rPr>
        <w:t xml:space="preserve"> when many Scots regarded it as a point of principle to evade rather than pay the whisky duty</w:t>
      </w:r>
      <w:r w:rsidR="00437856">
        <w:rPr>
          <w:rFonts w:ascii="Times New Roman" w:eastAsia="Times New Roman" w:hAnsi="Times New Roman" w:cs="Times New Roman"/>
        </w:rPr>
        <w:t xml:space="preserve">.  </w:t>
      </w:r>
    </w:p>
    <w:p w14:paraId="7167E091" w14:textId="77777777" w:rsidR="00FF0533" w:rsidRDefault="00FF0533" w:rsidP="00464F7C">
      <w:pPr>
        <w:rPr>
          <w:rFonts w:ascii="Arial" w:eastAsia="Times New Roman" w:hAnsi="Arial" w:cs="Arial"/>
          <w:sz w:val="20"/>
          <w:szCs w:val="20"/>
        </w:rPr>
      </w:pPr>
    </w:p>
    <w:p w14:paraId="37A88FB7" w14:textId="3AD71315" w:rsidR="00F53042" w:rsidRPr="00FF0533" w:rsidRDefault="00F53042" w:rsidP="00464F7C">
      <w:pPr>
        <w:rPr>
          <w:rFonts w:ascii="Times New Roman" w:eastAsia="Times New Roman" w:hAnsi="Times New Roman" w:cs="Arial"/>
          <w:szCs w:val="20"/>
        </w:rPr>
      </w:pPr>
      <w:r w:rsidRPr="00FF0533">
        <w:rPr>
          <w:rFonts w:ascii="Times New Roman" w:eastAsia="Times New Roman" w:hAnsi="Times New Roman" w:cs="Arial"/>
          <w:szCs w:val="20"/>
        </w:rPr>
        <w:t xml:space="preserve">This tune, under the title “The Men went to Drinking” was entered for the Edinburgh competition in 1825.  </w:t>
      </w:r>
    </w:p>
    <w:p w14:paraId="5990B3DC" w14:textId="391F1675" w:rsidR="00464F7C" w:rsidRDefault="00464F7C" w:rsidP="00464F7C">
      <w:pPr>
        <w:rPr>
          <w:rFonts w:ascii="Arial" w:eastAsia="Times New Roman" w:hAnsi="Arial" w:cs="Arial"/>
          <w:sz w:val="20"/>
          <w:szCs w:val="20"/>
        </w:rPr>
      </w:pPr>
    </w:p>
    <w:p w14:paraId="78AD630A" w14:textId="26334CAC" w:rsidR="00FF0533" w:rsidRDefault="00FF0533" w:rsidP="00464F7C">
      <w:pPr>
        <w:rPr>
          <w:rFonts w:ascii="Times New Roman" w:eastAsia="Times New Roman" w:hAnsi="Times New Roman" w:cs="Arial"/>
          <w:sz w:val="32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 w:rsidRPr="00FF0533">
        <w:rPr>
          <w:rFonts w:ascii="Times New Roman" w:eastAsia="Times New Roman" w:hAnsi="Times New Roman" w:cs="Arial"/>
          <w:sz w:val="32"/>
          <w:szCs w:val="20"/>
        </w:rPr>
        <w:t>*</w:t>
      </w:r>
    </w:p>
    <w:p w14:paraId="19112480" w14:textId="77777777" w:rsidR="00FF0533" w:rsidRPr="00FF0533" w:rsidRDefault="00FF0533" w:rsidP="00464F7C">
      <w:pPr>
        <w:rPr>
          <w:rFonts w:ascii="Times New Roman" w:eastAsia="Times New Roman" w:hAnsi="Times New Roman" w:cs="Arial"/>
          <w:sz w:val="32"/>
          <w:szCs w:val="20"/>
        </w:rPr>
      </w:pPr>
    </w:p>
    <w:p w14:paraId="12B0650F" w14:textId="2889BCF7" w:rsidR="00B51012" w:rsidRPr="00B51012" w:rsidRDefault="00B51012" w:rsidP="00B51012">
      <w:pPr>
        <w:contextualSpacing/>
        <w:rPr>
          <w:rFonts w:ascii="Times New Roman" w:hAnsi="Times New Roman" w:cs="Times New Roman (Body CS)"/>
        </w:rPr>
      </w:pPr>
      <w:r w:rsidRPr="00B51012">
        <w:rPr>
          <w:rFonts w:ascii="Times New Roman" w:hAnsi="Times New Roman" w:cs="Times New Roman (Body CS)"/>
          <w:sz w:val="20"/>
        </w:rPr>
        <w:t xml:space="preserve">Electronic text © Dr. William Donaldson, Cambridge, Massachusetts, </w:t>
      </w:r>
      <w:r>
        <w:rPr>
          <w:rFonts w:ascii="Times New Roman" w:hAnsi="Times New Roman" w:cs="Times New Roman (Body CS)"/>
          <w:sz w:val="20"/>
        </w:rPr>
        <w:t>21 July</w:t>
      </w:r>
      <w:r w:rsidRPr="00B51012">
        <w:rPr>
          <w:rFonts w:ascii="Times New Roman" w:hAnsi="Times New Roman" w:cs="Times New Roman (Body CS)"/>
          <w:sz w:val="20"/>
        </w:rPr>
        <w:t xml:space="preserve"> 2020</w:t>
      </w:r>
      <w:r w:rsidR="00E66081">
        <w:rPr>
          <w:rFonts w:ascii="Times New Roman" w:hAnsi="Times New Roman" w:cs="Times New Roman (Body CS)"/>
          <w:sz w:val="20"/>
        </w:rPr>
        <w:t>; revised February 2025.</w:t>
      </w:r>
    </w:p>
    <w:p w14:paraId="1F50F037" w14:textId="6FA6AE08" w:rsidR="00FB7C2E" w:rsidRPr="00B51012" w:rsidRDefault="00FB7C2E">
      <w:pPr>
        <w:rPr>
          <w:rFonts w:ascii="Times New Roman" w:hAnsi="Times New Roman" w:cs="Times New Roman (Body CS)"/>
        </w:rPr>
      </w:pPr>
    </w:p>
    <w:p w14:paraId="686F58D9" w14:textId="77777777" w:rsidR="00B51012" w:rsidRPr="00464F7C" w:rsidRDefault="00B51012">
      <w:pPr>
        <w:rPr>
          <w:rFonts w:ascii="Times New Roman" w:hAnsi="Times New Roman" w:cs="Times New Roman"/>
        </w:rPr>
      </w:pPr>
    </w:p>
    <w:p w14:paraId="24496E2E" w14:textId="77777777" w:rsidR="00D47A89" w:rsidRDefault="00D47A89">
      <w:pPr>
        <w:rPr>
          <w:rFonts w:ascii="Times New Roman" w:eastAsia="Times New Roman" w:hAnsi="Times New Roman" w:cs="Times New Roman"/>
        </w:rPr>
      </w:pPr>
    </w:p>
    <w:p w14:paraId="1F85BA47" w14:textId="77777777" w:rsidR="00D47A89" w:rsidRDefault="00D47A89">
      <w:pPr>
        <w:rPr>
          <w:rFonts w:ascii="Times New Roman" w:eastAsia="Times New Roman" w:hAnsi="Times New Roman" w:cs="Times New Roman"/>
        </w:rPr>
      </w:pPr>
    </w:p>
    <w:p w14:paraId="7F1C3A07" w14:textId="6A91B324" w:rsidR="008745D0" w:rsidRPr="008745D0" w:rsidRDefault="008745D0">
      <w:pPr>
        <w:rPr>
          <w:rFonts w:ascii="Times New Roman" w:hAnsi="Times New Roman" w:cs="Times New Roman"/>
        </w:rPr>
      </w:pPr>
    </w:p>
    <w:sectPr w:rsidR="008745D0" w:rsidRPr="008745D0" w:rsidSect="009E2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5D0"/>
    <w:rsid w:val="00017185"/>
    <w:rsid w:val="00051645"/>
    <w:rsid w:val="000F0C1B"/>
    <w:rsid w:val="000F2CDD"/>
    <w:rsid w:val="001032EA"/>
    <w:rsid w:val="00130B31"/>
    <w:rsid w:val="0015445C"/>
    <w:rsid w:val="00177BC5"/>
    <w:rsid w:val="00183955"/>
    <w:rsid w:val="00183B0D"/>
    <w:rsid w:val="00195B2F"/>
    <w:rsid w:val="001B793E"/>
    <w:rsid w:val="001C0869"/>
    <w:rsid w:val="001C5455"/>
    <w:rsid w:val="0020609A"/>
    <w:rsid w:val="002061DB"/>
    <w:rsid w:val="00226BA9"/>
    <w:rsid w:val="00296A93"/>
    <w:rsid w:val="00297CA4"/>
    <w:rsid w:val="002B5037"/>
    <w:rsid w:val="002D4017"/>
    <w:rsid w:val="002E324E"/>
    <w:rsid w:val="002F064F"/>
    <w:rsid w:val="002F1402"/>
    <w:rsid w:val="003034B4"/>
    <w:rsid w:val="0030780E"/>
    <w:rsid w:val="00377452"/>
    <w:rsid w:val="00383C20"/>
    <w:rsid w:val="003A5A57"/>
    <w:rsid w:val="003D7FC6"/>
    <w:rsid w:val="003E1620"/>
    <w:rsid w:val="004146BF"/>
    <w:rsid w:val="0042415C"/>
    <w:rsid w:val="004246E6"/>
    <w:rsid w:val="00435866"/>
    <w:rsid w:val="00437856"/>
    <w:rsid w:val="00463A0C"/>
    <w:rsid w:val="00464F7C"/>
    <w:rsid w:val="004832C8"/>
    <w:rsid w:val="004B3E87"/>
    <w:rsid w:val="004F7150"/>
    <w:rsid w:val="005411B8"/>
    <w:rsid w:val="00542A4D"/>
    <w:rsid w:val="00554DCF"/>
    <w:rsid w:val="00561741"/>
    <w:rsid w:val="0057321D"/>
    <w:rsid w:val="00577F70"/>
    <w:rsid w:val="0059642B"/>
    <w:rsid w:val="005D5556"/>
    <w:rsid w:val="006232F1"/>
    <w:rsid w:val="006252C8"/>
    <w:rsid w:val="00637C5E"/>
    <w:rsid w:val="006553D4"/>
    <w:rsid w:val="006565AD"/>
    <w:rsid w:val="006578E9"/>
    <w:rsid w:val="00657930"/>
    <w:rsid w:val="00666471"/>
    <w:rsid w:val="006734F0"/>
    <w:rsid w:val="006974DE"/>
    <w:rsid w:val="006A6B75"/>
    <w:rsid w:val="006C4609"/>
    <w:rsid w:val="00700E5B"/>
    <w:rsid w:val="007015C3"/>
    <w:rsid w:val="007140A1"/>
    <w:rsid w:val="00727E74"/>
    <w:rsid w:val="0074568C"/>
    <w:rsid w:val="00784C34"/>
    <w:rsid w:val="007A62D0"/>
    <w:rsid w:val="007B22BB"/>
    <w:rsid w:val="007B46AE"/>
    <w:rsid w:val="007D3EB3"/>
    <w:rsid w:val="0080599B"/>
    <w:rsid w:val="00851629"/>
    <w:rsid w:val="008745D0"/>
    <w:rsid w:val="008800E8"/>
    <w:rsid w:val="008B13CD"/>
    <w:rsid w:val="008E0EC9"/>
    <w:rsid w:val="008E6A50"/>
    <w:rsid w:val="008F6E1A"/>
    <w:rsid w:val="00906363"/>
    <w:rsid w:val="00982B94"/>
    <w:rsid w:val="009B1CAA"/>
    <w:rsid w:val="009D0C03"/>
    <w:rsid w:val="009E1E2A"/>
    <w:rsid w:val="009E23C4"/>
    <w:rsid w:val="00A23061"/>
    <w:rsid w:val="00A85E52"/>
    <w:rsid w:val="00A941D5"/>
    <w:rsid w:val="00AA36CF"/>
    <w:rsid w:val="00AC7ADC"/>
    <w:rsid w:val="00AD41ED"/>
    <w:rsid w:val="00B113CC"/>
    <w:rsid w:val="00B11505"/>
    <w:rsid w:val="00B51012"/>
    <w:rsid w:val="00B62191"/>
    <w:rsid w:val="00BE2620"/>
    <w:rsid w:val="00BE466E"/>
    <w:rsid w:val="00BF77CD"/>
    <w:rsid w:val="00C10DD5"/>
    <w:rsid w:val="00C60A2E"/>
    <w:rsid w:val="00C83A1B"/>
    <w:rsid w:val="00C9452D"/>
    <w:rsid w:val="00CE71DB"/>
    <w:rsid w:val="00D0418A"/>
    <w:rsid w:val="00D47A89"/>
    <w:rsid w:val="00D60982"/>
    <w:rsid w:val="00D732CF"/>
    <w:rsid w:val="00D757DF"/>
    <w:rsid w:val="00D87EB3"/>
    <w:rsid w:val="00DD470E"/>
    <w:rsid w:val="00E45A35"/>
    <w:rsid w:val="00E61ED2"/>
    <w:rsid w:val="00E66081"/>
    <w:rsid w:val="00E725D1"/>
    <w:rsid w:val="00E74E0D"/>
    <w:rsid w:val="00E83D80"/>
    <w:rsid w:val="00E95D36"/>
    <w:rsid w:val="00EE2487"/>
    <w:rsid w:val="00EF32F1"/>
    <w:rsid w:val="00EF5743"/>
    <w:rsid w:val="00F179B8"/>
    <w:rsid w:val="00F53042"/>
    <w:rsid w:val="00F761C1"/>
    <w:rsid w:val="00F96D1B"/>
    <w:rsid w:val="00FA10FA"/>
    <w:rsid w:val="00FB657A"/>
    <w:rsid w:val="00FB7C2E"/>
    <w:rsid w:val="00FF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0DF06"/>
  <w14:defaultImageDpi w14:val="32767"/>
  <w15:chartTrackingRefBased/>
  <w15:docId w15:val="{8C128037-9FA9-E44F-B8E4-E0DC651A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0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1033</Words>
  <Characters>5181</Characters>
  <Application>Microsoft Office Word</Application>
  <DocSecurity>0</DocSecurity>
  <Lines>148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wdonald@mit.edu</dc:creator>
  <cp:keywords/>
  <dc:description/>
  <cp:lastModifiedBy>William Donaldson</cp:lastModifiedBy>
  <cp:revision>8</cp:revision>
  <dcterms:created xsi:type="dcterms:W3CDTF">2020-08-19T21:39:00Z</dcterms:created>
  <dcterms:modified xsi:type="dcterms:W3CDTF">2025-02-18T15:22:00Z</dcterms:modified>
  <cp:category/>
</cp:coreProperties>
</file>