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6363" w:rsidRDefault="00BC6363">
      <w:pPr>
        <w:pBdr>
          <w:bottom w:val="single" w:sz="6" w:space="1" w:color="auto"/>
        </w:pBdr>
        <w:rPr>
          <w:rFonts w:ascii="Times New Roman" w:hAnsi="Times New Roman"/>
          <w:sz w:val="28"/>
        </w:rPr>
      </w:pPr>
      <w:r w:rsidRPr="00BC6363">
        <w:rPr>
          <w:rFonts w:ascii="Times New Roman" w:hAnsi="Times New Roman"/>
          <w:sz w:val="28"/>
        </w:rPr>
        <w:t>MacIntosh of Borlum’s Salute</w:t>
      </w:r>
    </w:p>
    <w:p w:rsidR="00BC6363" w:rsidRDefault="00BC6363" w:rsidP="00BC636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There are settings of this tune in the following manuscript sources:</w:t>
      </w:r>
    </w:p>
    <w:p w:rsidR="00BC6363" w:rsidRPr="00BC6363" w:rsidRDefault="00BC6363" w:rsidP="00BC636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--Peter Reid</w:t>
      </w:r>
      <w:r>
        <w:rPr>
          <w:rFonts w:ascii="Times New Roman" w:hAnsi="Times New Roman"/>
        </w:rPr>
        <w:t xml:space="preserve">’s MS, </w:t>
      </w:r>
      <w:r w:rsidR="002C25AC">
        <w:rPr>
          <w:rFonts w:ascii="Times New Roman" w:hAnsi="Times New Roman"/>
        </w:rPr>
        <w:t>f.37;</w:t>
      </w:r>
    </w:p>
    <w:p w:rsidR="002C25AC" w:rsidRPr="002C25AC" w:rsidRDefault="002C25AC" w:rsidP="00BC636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--Angus MacKay</w:t>
      </w:r>
      <w:r>
        <w:rPr>
          <w:rFonts w:ascii="Times New Roman" w:hAnsi="Times New Roman"/>
        </w:rPr>
        <w:t>’s MS, ii, 43-4;</w:t>
      </w:r>
    </w:p>
    <w:p w:rsidR="00C03D56" w:rsidRPr="00C03D56" w:rsidRDefault="00C03D56" w:rsidP="00BC636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--Duncan Campbell of Foss</w:t>
      </w:r>
      <w:r>
        <w:rPr>
          <w:rFonts w:ascii="Times New Roman" w:hAnsi="Times New Roman"/>
        </w:rPr>
        <w:t>’s MS, ff.73-5;</w:t>
      </w:r>
    </w:p>
    <w:p w:rsidR="002C25AC" w:rsidRPr="002C25AC" w:rsidRDefault="002C25AC" w:rsidP="00BC636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--Colin Cameron</w:t>
      </w:r>
      <w:r>
        <w:rPr>
          <w:rFonts w:ascii="Times New Roman" w:hAnsi="Times New Roman"/>
        </w:rPr>
        <w:t>’s MS, ff.142-3;</w:t>
      </w:r>
    </w:p>
    <w:p w:rsidR="00663793" w:rsidRDefault="00BC6363" w:rsidP="00BC636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--Uilleam Ross</w:t>
      </w:r>
      <w:r>
        <w:rPr>
          <w:rFonts w:ascii="Times New Roman" w:hAnsi="Times New Roman"/>
        </w:rPr>
        <w:t>’s MS, ff.76-78;</w:t>
      </w:r>
    </w:p>
    <w:p w:rsidR="00663793" w:rsidRDefault="00663793" w:rsidP="00BC636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--D. S. MacDonald</w:t>
      </w:r>
      <w:r w:rsidR="005F4C1A">
        <w:rPr>
          <w:rFonts w:ascii="Times New Roman" w:hAnsi="Times New Roman"/>
        </w:rPr>
        <w:t>’s MS, i</w:t>
      </w:r>
      <w:r>
        <w:rPr>
          <w:rFonts w:ascii="Times New Roman" w:hAnsi="Times New Roman"/>
        </w:rPr>
        <w:t>, 109-11;</w:t>
      </w:r>
    </w:p>
    <w:p w:rsidR="00663793" w:rsidRDefault="00663793" w:rsidP="00BC6363">
      <w:pPr>
        <w:spacing w:after="0"/>
        <w:rPr>
          <w:rFonts w:ascii="Times New Roman" w:hAnsi="Times New Roman"/>
        </w:rPr>
      </w:pPr>
    </w:p>
    <w:p w:rsidR="00663793" w:rsidRDefault="00663793" w:rsidP="00BC636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and in the following published sources:</w:t>
      </w:r>
    </w:p>
    <w:p w:rsidR="00663793" w:rsidRDefault="00663793" w:rsidP="00BC636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--C. S. Thomason</w:t>
      </w:r>
      <w:r>
        <w:rPr>
          <w:rFonts w:ascii="Times New Roman" w:hAnsi="Times New Roman"/>
        </w:rPr>
        <w:t xml:space="preserve">’s </w:t>
      </w:r>
      <w:r>
        <w:rPr>
          <w:rFonts w:ascii="Times New Roman" w:hAnsi="Times New Roman"/>
          <w:i/>
        </w:rPr>
        <w:t>Ceol Mor,</w:t>
      </w:r>
      <w:r w:rsidRPr="00663793">
        <w:rPr>
          <w:rFonts w:ascii="Times New Roman" w:hAnsi="Times New Roman"/>
        </w:rPr>
        <w:t xml:space="preserve"> pp.222-3;</w:t>
      </w:r>
    </w:p>
    <w:p w:rsidR="00663793" w:rsidRDefault="00663793" w:rsidP="00BC636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--David Glen</w:t>
      </w:r>
      <w:r>
        <w:rPr>
          <w:rFonts w:ascii="Times New Roman" w:hAnsi="Times New Roman"/>
        </w:rPr>
        <w:t xml:space="preserve">’s </w:t>
      </w:r>
      <w:r>
        <w:rPr>
          <w:rFonts w:ascii="Times New Roman" w:hAnsi="Times New Roman"/>
          <w:i/>
        </w:rPr>
        <w:t xml:space="preserve">Ancient Piobaireachd, </w:t>
      </w:r>
      <w:r>
        <w:rPr>
          <w:rFonts w:ascii="Times New Roman" w:hAnsi="Times New Roman"/>
        </w:rPr>
        <w:t xml:space="preserve"> pp.122-3.</w:t>
      </w:r>
    </w:p>
    <w:p w:rsidR="00663793" w:rsidRDefault="00663793" w:rsidP="002C25AC">
      <w:pPr>
        <w:spacing w:after="0"/>
        <w:rPr>
          <w:rFonts w:ascii="Times New Roman" w:hAnsi="Times New Roman"/>
        </w:rPr>
      </w:pPr>
    </w:p>
    <w:p w:rsidR="00A40BC2" w:rsidRDefault="00663793" w:rsidP="002C25A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Peter Reid </w:t>
      </w:r>
      <w:r w:rsidR="00A40BC2" w:rsidRPr="00A40BC2">
        <w:rPr>
          <w:rFonts w:ascii="Times New Roman" w:hAnsi="Times New Roman"/>
        </w:rPr>
        <w:t>sets the tune as follows:</w:t>
      </w:r>
    </w:p>
    <w:p w:rsidR="00A40BC2" w:rsidRDefault="00A40BC2" w:rsidP="002C25AC">
      <w:pPr>
        <w:spacing w:after="0"/>
        <w:rPr>
          <w:rFonts w:ascii="Times New Roman" w:hAnsi="Times New Roman"/>
        </w:rPr>
      </w:pPr>
    </w:p>
    <w:p w:rsidR="00BB0A26" w:rsidRDefault="001A0A3B" w:rsidP="002C25A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486400" cy="7071360"/>
            <wp:effectExtent l="127000" t="76200" r="101600" b="15240"/>
            <wp:docPr id="1" name="Picture 0" descr="MacIntosh of Borlum's Salute, Re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cIntosh of Borlum's Salute, Rei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136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B0A26" w:rsidRDefault="00BB0A26" w:rsidP="002C25AC">
      <w:pPr>
        <w:spacing w:after="0"/>
        <w:rPr>
          <w:rFonts w:ascii="Times New Roman" w:hAnsi="Times New Roman"/>
        </w:rPr>
      </w:pPr>
    </w:p>
    <w:p w:rsidR="001065DF" w:rsidRDefault="00BB0A26" w:rsidP="002C25A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The tune simply stops at the end of the siubhal doubling in Reid’s MS—there is no indication that the score</w:t>
      </w:r>
      <w:r w:rsidR="008A2D80">
        <w:rPr>
          <w:rFonts w:ascii="Times New Roman" w:hAnsi="Times New Roman"/>
        </w:rPr>
        <w:t xml:space="preserve"> is complete;  Reid simply </w:t>
      </w:r>
      <w:r>
        <w:rPr>
          <w:rFonts w:ascii="Times New Roman" w:hAnsi="Times New Roman"/>
        </w:rPr>
        <w:t>record</w:t>
      </w:r>
      <w:r w:rsidR="008A2D80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the essence of the tune</w:t>
      </w:r>
      <w:r w:rsidR="008A2D80">
        <w:rPr>
          <w:rFonts w:ascii="Times New Roman" w:hAnsi="Times New Roman"/>
        </w:rPr>
        <w:t xml:space="preserve"> and passes on</w:t>
      </w:r>
      <w:r>
        <w:rPr>
          <w:rFonts w:ascii="Times New Roman" w:hAnsi="Times New Roman"/>
        </w:rPr>
        <w:t>.</w:t>
      </w:r>
      <w:r w:rsidR="00A4384C">
        <w:rPr>
          <w:rFonts w:ascii="Times New Roman" w:hAnsi="Times New Roman"/>
        </w:rPr>
        <w:t xml:space="preserve">  Reid’s ground is 6 6 4.  </w:t>
      </w:r>
      <w:r w:rsidR="00D21CC0">
        <w:rPr>
          <w:rFonts w:ascii="Times New Roman" w:hAnsi="Times New Roman"/>
        </w:rPr>
        <w:t xml:space="preserve">As is his siubhal singling.  </w:t>
      </w:r>
      <w:r w:rsidR="00CC6620">
        <w:rPr>
          <w:rFonts w:ascii="Times New Roman" w:hAnsi="Times New Roman"/>
        </w:rPr>
        <w:t xml:space="preserve">And apart from a couple of extraneous pulses in line two, so is the doubling.  </w:t>
      </w:r>
    </w:p>
    <w:p w:rsidR="001065DF" w:rsidRDefault="001065DF" w:rsidP="002C25AC">
      <w:pPr>
        <w:spacing w:after="0"/>
        <w:rPr>
          <w:rFonts w:ascii="Times New Roman" w:hAnsi="Times New Roman"/>
        </w:rPr>
      </w:pPr>
    </w:p>
    <w:p w:rsidR="001065DF" w:rsidRDefault="001065DF" w:rsidP="002C25A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Angus MacKay </w:t>
      </w:r>
      <w:r>
        <w:rPr>
          <w:rFonts w:ascii="Times New Roman" w:hAnsi="Times New Roman"/>
        </w:rPr>
        <w:t>sets the tune in fuller</w:t>
      </w:r>
      <w:r w:rsidR="005A51C5">
        <w:rPr>
          <w:rFonts w:ascii="Times New Roman" w:hAnsi="Times New Roman"/>
        </w:rPr>
        <w:t>--and more heavily cadenced--</w:t>
      </w:r>
      <w:r>
        <w:rPr>
          <w:rFonts w:ascii="Times New Roman" w:hAnsi="Times New Roman"/>
        </w:rPr>
        <w:t>form, thus:</w:t>
      </w:r>
    </w:p>
    <w:p w:rsidR="001065DF" w:rsidRDefault="004634BC" w:rsidP="002C25A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257800" cy="8080967"/>
            <wp:effectExtent l="25400" t="0" r="0" b="0"/>
            <wp:docPr id="2" name="Picture 1" descr="Volume 2, page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 2, page 43.jpg"/>
                    <pic:cNvPicPr/>
                  </pic:nvPicPr>
                  <pic:blipFill>
                    <a:blip r:embed="rId5"/>
                    <a:srcRect l="2643" t="1761" r="13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08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4BC" w:rsidRDefault="004634BC" w:rsidP="002C25A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413248" cy="7933267"/>
            <wp:effectExtent l="25400" t="0" r="0" b="0"/>
            <wp:docPr id="3" name="Picture 2" descr="Volume 2, page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 2, page 44.jpg"/>
                    <pic:cNvPicPr/>
                  </pic:nvPicPr>
                  <pic:blipFill>
                    <a:blip r:embed="rId6"/>
                    <a:srcRect l="1333" t="1809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93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620" w:rsidRDefault="009C2304" w:rsidP="002C25A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MacKay develops the tune</w:t>
      </w:r>
      <w:r w:rsidR="00CC6620">
        <w:rPr>
          <w:rFonts w:ascii="Times New Roman" w:hAnsi="Times New Roman"/>
        </w:rPr>
        <w:t xml:space="preserve"> on a much more spacious scale, with ground, thumb variation, second ground and orthodox taorluath and crunluath fosgailte variations singling and doubling.  He does not have Reid’s </w:t>
      </w:r>
      <w:r>
        <w:rPr>
          <w:rFonts w:ascii="Times New Roman" w:hAnsi="Times New Roman"/>
        </w:rPr>
        <w:t>interesting</w:t>
      </w:r>
      <w:r w:rsidR="00CC6620">
        <w:rPr>
          <w:rFonts w:ascii="Times New Roman" w:hAnsi="Times New Roman"/>
        </w:rPr>
        <w:t xml:space="preserve"> siubhal.</w:t>
      </w:r>
    </w:p>
    <w:p w:rsidR="004E1A42" w:rsidRDefault="00CC6620" w:rsidP="002C25A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F2D51" w:rsidRDefault="000E26B2" w:rsidP="002C25A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Duncan Campbell </w:t>
      </w:r>
      <w:r w:rsidR="0066246B">
        <w:rPr>
          <w:rFonts w:ascii="Times New Roman" w:hAnsi="Times New Roman"/>
          <w:b/>
        </w:rPr>
        <w:t>of Foss</w:t>
      </w:r>
      <w:r w:rsidR="009C2304">
        <w:rPr>
          <w:rFonts w:ascii="Times New Roman" w:hAnsi="Times New Roman"/>
        </w:rPr>
        <w:t>’s,</w:t>
      </w:r>
      <w:r w:rsidR="007B4B30">
        <w:rPr>
          <w:rFonts w:ascii="Times New Roman" w:hAnsi="Times New Roman"/>
        </w:rPr>
        <w:t xml:space="preserve"> </w:t>
      </w:r>
      <w:r w:rsidR="009C2304">
        <w:rPr>
          <w:rFonts w:ascii="Times New Roman" w:hAnsi="Times New Roman"/>
          <w:b/>
        </w:rPr>
        <w:t>Colin Cameron</w:t>
      </w:r>
      <w:r w:rsidR="009C2304">
        <w:rPr>
          <w:rFonts w:ascii="Times New Roman" w:hAnsi="Times New Roman"/>
        </w:rPr>
        <w:t xml:space="preserve">’s and </w:t>
      </w:r>
      <w:r w:rsidR="009C2304">
        <w:rPr>
          <w:rFonts w:ascii="Times New Roman" w:hAnsi="Times New Roman"/>
          <w:b/>
        </w:rPr>
        <w:t>Uilleam Ross</w:t>
      </w:r>
      <w:r w:rsidR="009C2304">
        <w:rPr>
          <w:rFonts w:ascii="Times New Roman" w:hAnsi="Times New Roman"/>
        </w:rPr>
        <w:t>’s</w:t>
      </w:r>
      <w:r w:rsidR="007B4B30">
        <w:rPr>
          <w:rFonts w:ascii="Times New Roman" w:hAnsi="Times New Roman"/>
          <w:b/>
        </w:rPr>
        <w:t xml:space="preserve"> </w:t>
      </w:r>
      <w:r w:rsidR="0066246B">
        <w:rPr>
          <w:rFonts w:ascii="Times New Roman" w:hAnsi="Times New Roman"/>
        </w:rPr>
        <w:t>setting</w:t>
      </w:r>
      <w:r w:rsidR="007B4B30">
        <w:rPr>
          <w:rFonts w:ascii="Times New Roman" w:hAnsi="Times New Roman"/>
        </w:rPr>
        <w:t xml:space="preserve">s </w:t>
      </w:r>
      <w:r w:rsidR="00130E25">
        <w:rPr>
          <w:rFonts w:ascii="Times New Roman" w:hAnsi="Times New Roman"/>
        </w:rPr>
        <w:t>do not extend the range of interpretational possibilities of</w:t>
      </w:r>
      <w:r w:rsidR="0066246B">
        <w:rPr>
          <w:rFonts w:ascii="Times New Roman" w:hAnsi="Times New Roman"/>
        </w:rPr>
        <w:t xml:space="preserve"> MacKay </w:t>
      </w:r>
      <w:r w:rsidR="007B4B30">
        <w:rPr>
          <w:rFonts w:ascii="Times New Roman" w:hAnsi="Times New Roman"/>
        </w:rPr>
        <w:t>and are</w:t>
      </w:r>
      <w:r w:rsidR="0066246B">
        <w:rPr>
          <w:rFonts w:ascii="Times New Roman" w:hAnsi="Times New Roman"/>
        </w:rPr>
        <w:t xml:space="preserve"> not reproduced here</w:t>
      </w:r>
      <w:r w:rsidR="007B4B30">
        <w:rPr>
          <w:rFonts w:ascii="Times New Roman" w:hAnsi="Times New Roman"/>
        </w:rPr>
        <w:t>, although the</w:t>
      </w:r>
      <w:r w:rsidR="00095536">
        <w:rPr>
          <w:rFonts w:ascii="Times New Roman" w:hAnsi="Times New Roman"/>
        </w:rPr>
        <w:t>y</w:t>
      </w:r>
      <w:r w:rsidR="007B4B30">
        <w:rPr>
          <w:rFonts w:ascii="Times New Roman" w:hAnsi="Times New Roman"/>
        </w:rPr>
        <w:t xml:space="preserve"> pose interesting </w:t>
      </w:r>
      <w:r w:rsidR="00095536">
        <w:rPr>
          <w:rFonts w:ascii="Times New Roman" w:hAnsi="Times New Roman"/>
        </w:rPr>
        <w:t>questions</w:t>
      </w:r>
      <w:r w:rsidR="007B4B30">
        <w:rPr>
          <w:rFonts w:ascii="Times New Roman" w:hAnsi="Times New Roman"/>
        </w:rPr>
        <w:t xml:space="preserve"> in terms of textual descent</w:t>
      </w:r>
      <w:r w:rsidR="0066246B">
        <w:rPr>
          <w:rFonts w:ascii="Times New Roman" w:hAnsi="Times New Roman"/>
        </w:rPr>
        <w:t>.</w:t>
      </w:r>
      <w:r w:rsidR="007B4B30">
        <w:rPr>
          <w:rFonts w:ascii="Times New Roman" w:hAnsi="Times New Roman"/>
        </w:rPr>
        <w:t xml:space="preserve">  Each has the same two extraneous bars in the second line of the ground implying a common written source which was not A</w:t>
      </w:r>
      <w:r w:rsidR="009C2304">
        <w:rPr>
          <w:rFonts w:ascii="Times New Roman" w:hAnsi="Times New Roman"/>
        </w:rPr>
        <w:t xml:space="preserve">ngus MacKay’s main manuscript. </w:t>
      </w:r>
      <w:r w:rsidR="00FC789E">
        <w:rPr>
          <w:rFonts w:ascii="Times New Roman" w:hAnsi="Times New Roman"/>
        </w:rPr>
        <w:t xml:space="preserve">  </w:t>
      </w:r>
      <w:r w:rsidR="00FC789E">
        <w:rPr>
          <w:rFonts w:ascii="Times New Roman" w:hAnsi="Times New Roman"/>
          <w:b/>
        </w:rPr>
        <w:t xml:space="preserve">D. S. </w:t>
      </w:r>
      <w:r w:rsidR="005566C2">
        <w:rPr>
          <w:rFonts w:ascii="Times New Roman" w:hAnsi="Times New Roman"/>
          <w:b/>
        </w:rPr>
        <w:t>MacDonald’</w:t>
      </w:r>
      <w:r w:rsidR="005566C2">
        <w:rPr>
          <w:rFonts w:ascii="Times New Roman" w:hAnsi="Times New Roman"/>
        </w:rPr>
        <w:t>s</w:t>
      </w:r>
      <w:r w:rsidR="00FC789E">
        <w:rPr>
          <w:rFonts w:ascii="Times New Roman" w:hAnsi="Times New Roman"/>
        </w:rPr>
        <w:t xml:space="preserve"> score, which we know was based directly on this latter source does not show this feature.  MacDonald expands MacKay</w:t>
      </w:r>
      <w:r w:rsidR="00207A56">
        <w:rPr>
          <w:rFonts w:ascii="Times New Roman" w:hAnsi="Times New Roman"/>
        </w:rPr>
        <w:t>,</w:t>
      </w:r>
      <w:r w:rsidR="00FC789E">
        <w:rPr>
          <w:rFonts w:ascii="Times New Roman" w:hAnsi="Times New Roman"/>
        </w:rPr>
        <w:t xml:space="preserve"> writing out all his abbreviations as full ornaments, and writing out in full the thumb variation.  Since it does not add to the expressive possibilities of </w:t>
      </w:r>
      <w:r w:rsidR="003F7D9B">
        <w:rPr>
          <w:rFonts w:ascii="Times New Roman" w:hAnsi="Times New Roman"/>
        </w:rPr>
        <w:t>MacKay’s score</w:t>
      </w:r>
      <w:r w:rsidR="00FC789E">
        <w:rPr>
          <w:rFonts w:ascii="Times New Roman" w:hAnsi="Times New Roman"/>
        </w:rPr>
        <w:t>, however, it is not reproduced here.</w:t>
      </w:r>
      <w:r w:rsidR="003F7D9B">
        <w:rPr>
          <w:rFonts w:ascii="Times New Roman" w:hAnsi="Times New Roman"/>
        </w:rPr>
        <w:t xml:space="preserve">  </w:t>
      </w:r>
      <w:r w:rsidR="00FC789E">
        <w:rPr>
          <w:rFonts w:ascii="Times New Roman" w:hAnsi="Times New Roman"/>
        </w:rPr>
        <w:t xml:space="preserve"> </w:t>
      </w:r>
      <w:r w:rsidR="00C03B2A">
        <w:rPr>
          <w:rFonts w:ascii="Times New Roman" w:hAnsi="Times New Roman"/>
        </w:rPr>
        <w:t xml:space="preserve">Nor is </w:t>
      </w:r>
      <w:r w:rsidR="00210837">
        <w:rPr>
          <w:rFonts w:ascii="Times New Roman" w:hAnsi="Times New Roman"/>
        </w:rPr>
        <w:t>the setting</w:t>
      </w:r>
      <w:r w:rsidR="00C03B2A">
        <w:rPr>
          <w:rFonts w:ascii="Times New Roman" w:hAnsi="Times New Roman"/>
        </w:rPr>
        <w:t xml:space="preserve"> of </w:t>
      </w:r>
      <w:r w:rsidR="00C03B2A">
        <w:rPr>
          <w:rFonts w:ascii="Times New Roman" w:hAnsi="Times New Roman"/>
          <w:b/>
        </w:rPr>
        <w:t xml:space="preserve">C. S. Thomason </w:t>
      </w:r>
      <w:r w:rsidR="00C03B2A">
        <w:rPr>
          <w:rFonts w:ascii="Times New Roman" w:hAnsi="Times New Roman"/>
        </w:rPr>
        <w:t>for similar reasons.</w:t>
      </w:r>
      <w:r w:rsidR="00AA7BA2">
        <w:rPr>
          <w:rFonts w:ascii="Times New Roman" w:hAnsi="Times New Roman"/>
        </w:rPr>
        <w:t xml:space="preserve">  </w:t>
      </w:r>
    </w:p>
    <w:p w:rsidR="00BF2D51" w:rsidRDefault="00BF2D51" w:rsidP="002C25AC">
      <w:pPr>
        <w:spacing w:after="0"/>
        <w:rPr>
          <w:rFonts w:ascii="Times New Roman" w:hAnsi="Times New Roman"/>
        </w:rPr>
      </w:pPr>
    </w:p>
    <w:p w:rsidR="00BF2D51" w:rsidRDefault="00BF2D51" w:rsidP="002C25A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David Glen</w:t>
      </w:r>
      <w:r w:rsidR="005E6F6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prod</w:t>
      </w:r>
      <w:r w:rsidR="00385A65">
        <w:rPr>
          <w:rFonts w:ascii="Times New Roman" w:hAnsi="Times New Roman"/>
        </w:rPr>
        <w:t>u</w:t>
      </w:r>
      <w:r>
        <w:rPr>
          <w:rFonts w:ascii="Times New Roman" w:hAnsi="Times New Roman"/>
        </w:rPr>
        <w:t>ces</w:t>
      </w:r>
      <w:r w:rsidR="005E6F6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as usual</w:t>
      </w:r>
      <w:r w:rsidR="005E6F6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the most </w:t>
      </w:r>
      <w:r w:rsidR="00385A65">
        <w:rPr>
          <w:rFonts w:ascii="Times New Roman" w:hAnsi="Times New Roman"/>
        </w:rPr>
        <w:t>precise</w:t>
      </w:r>
      <w:r>
        <w:rPr>
          <w:rFonts w:ascii="Times New Roman" w:hAnsi="Times New Roman"/>
        </w:rPr>
        <w:t xml:space="preserve"> of the 19</w:t>
      </w:r>
      <w:r w:rsidRPr="00BF2D51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century scores with ever</w:t>
      </w:r>
      <w:r w:rsidR="005E6F6B">
        <w:rPr>
          <w:rFonts w:ascii="Times New Roman" w:hAnsi="Times New Roman"/>
        </w:rPr>
        <w:t>ything precisely dotted and cut</w:t>
      </w:r>
      <w:r w:rsidR="004643FC">
        <w:rPr>
          <w:rFonts w:ascii="Times New Roman" w:hAnsi="Times New Roman"/>
        </w:rPr>
        <w:t>,</w:t>
      </w:r>
      <w:r w:rsidR="001E76A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as follows:</w:t>
      </w:r>
    </w:p>
    <w:p w:rsidR="00BF2D51" w:rsidRDefault="00BF2D51" w:rsidP="002C25AC">
      <w:pPr>
        <w:spacing w:after="0"/>
        <w:rPr>
          <w:rFonts w:ascii="Times New Roman" w:hAnsi="Times New Roman"/>
        </w:rPr>
      </w:pPr>
    </w:p>
    <w:p w:rsidR="00626787" w:rsidRPr="00FC789E" w:rsidRDefault="00B80A73" w:rsidP="002C25AC">
      <w:pPr>
        <w:spacing w:after="0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486400" cy="7861522"/>
            <wp:effectExtent l="25400" t="0" r="0" b="0"/>
            <wp:docPr id="5" name="Picture 5" descr="p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6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DE" w:rsidRDefault="00B80A73" w:rsidP="002C25AC">
      <w:pPr>
        <w:spacing w:after="0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486400" cy="7873067"/>
            <wp:effectExtent l="25400" t="0" r="0" b="0"/>
            <wp:docPr id="8" name="Picture 8" descr="p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7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89" w:rsidRDefault="00E75D4F" w:rsidP="002C25A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Glen does not stipulate that the ground be repeated at the end of the </w:t>
      </w:r>
      <w:r w:rsidR="005566C2">
        <w:rPr>
          <w:rFonts w:ascii="Times New Roman" w:hAnsi="Times New Roman"/>
        </w:rPr>
        <w:t>taorluath</w:t>
      </w:r>
      <w:r>
        <w:rPr>
          <w:rFonts w:ascii="Times New Roman" w:hAnsi="Times New Roman"/>
        </w:rPr>
        <w:t xml:space="preserve"> doubling, perhaps sensibly in view of the incremental nature of the ground, thumb, and second variation.</w:t>
      </w:r>
    </w:p>
    <w:p w:rsidR="005D0589" w:rsidRDefault="005D0589" w:rsidP="002C25AC">
      <w:pPr>
        <w:spacing w:after="0"/>
        <w:rPr>
          <w:rFonts w:ascii="Times New Roman" w:hAnsi="Times New Roman"/>
        </w:rPr>
      </w:pPr>
    </w:p>
    <w:p w:rsidR="005D0589" w:rsidRDefault="005D0589" w:rsidP="002C25AC">
      <w:pPr>
        <w:spacing w:after="0"/>
        <w:rPr>
          <w:rFonts w:ascii="Times New Roman" w:hAnsi="Times New Roman"/>
        </w:rPr>
      </w:pPr>
      <w:r w:rsidRPr="005D0589">
        <w:rPr>
          <w:rFonts w:ascii="Times New Roman" w:hAnsi="Times New Roman"/>
          <w:i/>
          <w:sz w:val="28"/>
        </w:rPr>
        <w:t>Commentary:</w:t>
      </w:r>
    </w:p>
    <w:p w:rsidR="005D0589" w:rsidRDefault="005D0589" w:rsidP="002C25AC">
      <w:pPr>
        <w:spacing w:after="0"/>
        <w:rPr>
          <w:rFonts w:ascii="Times New Roman" w:hAnsi="Times New Roman"/>
          <w:i/>
          <w:sz w:val="28"/>
        </w:rPr>
      </w:pPr>
    </w:p>
    <w:p w:rsidR="00B123CE" w:rsidRPr="00F13033" w:rsidRDefault="00E35AAD" w:rsidP="002C25AC">
      <w:pPr>
        <w:spacing w:after="0"/>
        <w:rPr>
          <w:rFonts w:ascii="Times New Roman" w:hAnsi="Times New Roman"/>
        </w:rPr>
      </w:pPr>
      <w:r w:rsidRPr="00F13033">
        <w:rPr>
          <w:rFonts w:ascii="Times New Roman" w:hAnsi="Times New Roman"/>
        </w:rPr>
        <w:t xml:space="preserve">“McIntosh of Boreland’s Salute” </w:t>
      </w:r>
      <w:r w:rsidR="002150BB">
        <w:rPr>
          <w:rFonts w:ascii="Times New Roman" w:hAnsi="Times New Roman"/>
        </w:rPr>
        <w:t xml:space="preserve">is </w:t>
      </w:r>
      <w:r w:rsidR="004176C9">
        <w:rPr>
          <w:rFonts w:ascii="Times New Roman" w:hAnsi="Times New Roman"/>
        </w:rPr>
        <w:t xml:space="preserve">the </w:t>
      </w:r>
      <w:r w:rsidRPr="00F13033">
        <w:rPr>
          <w:rFonts w:ascii="Times New Roman" w:hAnsi="Times New Roman"/>
        </w:rPr>
        <w:t xml:space="preserve">earliest title.  This sounds like a name heard rather than seen.  There are a number of Borelands in Scotland but </w:t>
      </w:r>
      <w:r w:rsidR="00A57720">
        <w:rPr>
          <w:rFonts w:ascii="Times New Roman" w:hAnsi="Times New Roman"/>
        </w:rPr>
        <w:t>they are all in the south of the country</w:t>
      </w:r>
      <w:r w:rsidRPr="00F13033">
        <w:rPr>
          <w:rFonts w:ascii="Times New Roman" w:hAnsi="Times New Roman"/>
        </w:rPr>
        <w:t>.</w:t>
      </w:r>
      <w:r w:rsidR="002A0B78" w:rsidRPr="00F13033">
        <w:rPr>
          <w:rFonts w:ascii="Times New Roman" w:hAnsi="Times New Roman"/>
        </w:rPr>
        <w:t xml:space="preserve">  </w:t>
      </w:r>
      <w:r w:rsidRPr="00F13033">
        <w:rPr>
          <w:rFonts w:ascii="Times New Roman" w:hAnsi="Times New Roman"/>
        </w:rPr>
        <w:t xml:space="preserve">  </w:t>
      </w:r>
      <w:r w:rsidR="00141CC7" w:rsidRPr="00F13033">
        <w:rPr>
          <w:rFonts w:ascii="Times New Roman" w:hAnsi="Times New Roman"/>
        </w:rPr>
        <w:t>Angus MacKay’s title</w:t>
      </w:r>
      <w:r w:rsidR="002150BB">
        <w:rPr>
          <w:rFonts w:ascii="Times New Roman" w:hAnsi="Times New Roman"/>
        </w:rPr>
        <w:t>—translated--</w:t>
      </w:r>
      <w:r w:rsidR="00141CC7" w:rsidRPr="00F13033">
        <w:rPr>
          <w:rFonts w:ascii="Times New Roman" w:hAnsi="Times New Roman"/>
        </w:rPr>
        <w:t>is simply “The Laird of Borlum’s Welcome”.  It may be that the historicising tendencies that tended to gather around piobaireachd during the 19</w:t>
      </w:r>
      <w:r w:rsidR="00141CC7" w:rsidRPr="00F13033">
        <w:rPr>
          <w:rFonts w:ascii="Times New Roman" w:hAnsi="Times New Roman"/>
          <w:vertAlign w:val="superscript"/>
        </w:rPr>
        <w:t>th</w:t>
      </w:r>
      <w:r w:rsidR="00141CC7" w:rsidRPr="00F13033">
        <w:rPr>
          <w:rFonts w:ascii="Times New Roman" w:hAnsi="Times New Roman"/>
        </w:rPr>
        <w:t xml:space="preserve"> century resulted in this tune becoming associated with the most famous representative of that title</w:t>
      </w:r>
      <w:r w:rsidR="002150BB">
        <w:rPr>
          <w:rFonts w:ascii="Times New Roman" w:hAnsi="Times New Roman"/>
        </w:rPr>
        <w:t xml:space="preserve">: </w:t>
      </w:r>
      <w:r w:rsidR="00A07DE7" w:rsidRPr="00F13033">
        <w:rPr>
          <w:rFonts w:ascii="Times New Roman" w:hAnsi="Times New Roman"/>
        </w:rPr>
        <w:t>Brigadier William M</w:t>
      </w:r>
      <w:r w:rsidR="00E67749" w:rsidRPr="00F13033">
        <w:rPr>
          <w:rFonts w:ascii="Times New Roman" w:hAnsi="Times New Roman"/>
        </w:rPr>
        <w:t>acki</w:t>
      </w:r>
      <w:r w:rsidR="00A07DE7" w:rsidRPr="00F13033">
        <w:rPr>
          <w:rFonts w:ascii="Times New Roman" w:hAnsi="Times New Roman"/>
        </w:rPr>
        <w:t xml:space="preserve">ntosh of Borlum </w:t>
      </w:r>
      <w:r w:rsidR="00E67749" w:rsidRPr="00F13033">
        <w:rPr>
          <w:rFonts w:ascii="Times New Roman" w:hAnsi="Times New Roman"/>
        </w:rPr>
        <w:t xml:space="preserve">commonly known as </w:t>
      </w:r>
      <w:r w:rsidR="00E67749" w:rsidRPr="00F13033">
        <w:rPr>
          <w:rFonts w:ascii="Times New Roman" w:hAnsi="Times New Roman"/>
          <w:i/>
        </w:rPr>
        <w:t xml:space="preserve">“Uilleam Dearg” </w:t>
      </w:r>
      <w:r w:rsidR="00E67749" w:rsidRPr="00F13033">
        <w:rPr>
          <w:rFonts w:ascii="Times New Roman" w:hAnsi="Times New Roman"/>
        </w:rPr>
        <w:t xml:space="preserve">or “Old Borlum” </w:t>
      </w:r>
      <w:r w:rsidR="007F3A28" w:rsidRPr="00F13033">
        <w:rPr>
          <w:rFonts w:ascii="Times New Roman" w:hAnsi="Times New Roman"/>
        </w:rPr>
        <w:t>(</w:t>
      </w:r>
      <w:r w:rsidR="00E67749" w:rsidRPr="00F13033">
        <w:rPr>
          <w:rFonts w:ascii="Times New Roman" w:hAnsi="Times New Roman"/>
          <w:i/>
        </w:rPr>
        <w:t>c.</w:t>
      </w:r>
      <w:r w:rsidR="00E67749" w:rsidRPr="00F13033">
        <w:rPr>
          <w:rFonts w:ascii="Times New Roman" w:hAnsi="Times New Roman"/>
        </w:rPr>
        <w:t>1657</w:t>
      </w:r>
      <w:r w:rsidR="007F3A28" w:rsidRPr="00F13033">
        <w:rPr>
          <w:rFonts w:ascii="Times New Roman" w:hAnsi="Times New Roman"/>
        </w:rPr>
        <w:t>-1743)</w:t>
      </w:r>
      <w:r w:rsidR="00207A56">
        <w:rPr>
          <w:rFonts w:ascii="Times New Roman" w:hAnsi="Times New Roman"/>
        </w:rPr>
        <w:t>. H</w:t>
      </w:r>
      <w:r w:rsidR="009341B5">
        <w:rPr>
          <w:rFonts w:ascii="Times New Roman" w:hAnsi="Times New Roman"/>
        </w:rPr>
        <w:t>e was a</w:t>
      </w:r>
      <w:r w:rsidR="00207A56">
        <w:rPr>
          <w:rFonts w:ascii="Times New Roman" w:hAnsi="Times New Roman"/>
        </w:rPr>
        <w:t xml:space="preserve">n </w:t>
      </w:r>
      <w:r w:rsidR="005566C2">
        <w:rPr>
          <w:rFonts w:ascii="Times New Roman" w:hAnsi="Times New Roman"/>
        </w:rPr>
        <w:t>interesting</w:t>
      </w:r>
      <w:r w:rsidR="009341B5">
        <w:rPr>
          <w:rFonts w:ascii="Times New Roman" w:hAnsi="Times New Roman"/>
        </w:rPr>
        <w:t xml:space="preserve"> figure,</w:t>
      </w:r>
      <w:r w:rsidR="00A07DE7" w:rsidRPr="00F13033">
        <w:rPr>
          <w:rFonts w:ascii="Times New Roman" w:hAnsi="Times New Roman"/>
        </w:rPr>
        <w:t xml:space="preserve"> </w:t>
      </w:r>
      <w:r w:rsidR="00BE529D" w:rsidRPr="00F13033">
        <w:rPr>
          <w:rFonts w:ascii="Times New Roman" w:hAnsi="Times New Roman"/>
        </w:rPr>
        <w:t xml:space="preserve">a graduate of King’s College, Aberdeen (MA. 1677), </w:t>
      </w:r>
      <w:r w:rsidR="009636F4" w:rsidRPr="00F13033">
        <w:rPr>
          <w:rFonts w:ascii="Times New Roman" w:hAnsi="Times New Roman"/>
        </w:rPr>
        <w:t xml:space="preserve"> professional soldier</w:t>
      </w:r>
      <w:r w:rsidR="009A1C68" w:rsidRPr="00F13033">
        <w:rPr>
          <w:rFonts w:ascii="Times New Roman" w:hAnsi="Times New Roman"/>
        </w:rPr>
        <w:t>,</w:t>
      </w:r>
      <w:r w:rsidR="00BE529D" w:rsidRPr="00F13033">
        <w:rPr>
          <w:rFonts w:ascii="Times New Roman" w:hAnsi="Times New Roman"/>
        </w:rPr>
        <w:t xml:space="preserve"> </w:t>
      </w:r>
      <w:r w:rsidR="0013210F">
        <w:rPr>
          <w:rFonts w:ascii="Times New Roman" w:hAnsi="Times New Roman"/>
        </w:rPr>
        <w:t xml:space="preserve">agricultural </w:t>
      </w:r>
      <w:r w:rsidR="00BE529D" w:rsidRPr="00F13033">
        <w:rPr>
          <w:rFonts w:ascii="Times New Roman" w:hAnsi="Times New Roman"/>
        </w:rPr>
        <w:t>improv</w:t>
      </w:r>
      <w:r w:rsidR="0013210F">
        <w:rPr>
          <w:rFonts w:ascii="Times New Roman" w:hAnsi="Times New Roman"/>
        </w:rPr>
        <w:t>er</w:t>
      </w:r>
      <w:r w:rsidR="00207A56">
        <w:rPr>
          <w:rFonts w:ascii="Times New Roman" w:hAnsi="Times New Roman"/>
        </w:rPr>
        <w:t>,</w:t>
      </w:r>
      <w:r w:rsidR="00A57720">
        <w:rPr>
          <w:rFonts w:ascii="Times New Roman" w:hAnsi="Times New Roman"/>
        </w:rPr>
        <w:t xml:space="preserve"> and long-time Jacobite agent</w:t>
      </w:r>
      <w:r w:rsidR="00BE529D" w:rsidRPr="00F13033">
        <w:rPr>
          <w:rFonts w:ascii="Times New Roman" w:hAnsi="Times New Roman"/>
        </w:rPr>
        <w:t xml:space="preserve">.  During the Rising of 1715 Borlum proved the most </w:t>
      </w:r>
      <w:r w:rsidR="00A07DE7" w:rsidRPr="00F13033">
        <w:rPr>
          <w:rFonts w:ascii="Times New Roman" w:hAnsi="Times New Roman"/>
        </w:rPr>
        <w:t xml:space="preserve">enterprising </w:t>
      </w:r>
      <w:r w:rsidR="00BE529D" w:rsidRPr="00F13033">
        <w:rPr>
          <w:rFonts w:ascii="Times New Roman" w:hAnsi="Times New Roman"/>
        </w:rPr>
        <w:t xml:space="preserve">of the </w:t>
      </w:r>
      <w:r w:rsidR="00A07DE7" w:rsidRPr="00F13033">
        <w:rPr>
          <w:rFonts w:ascii="Times New Roman" w:hAnsi="Times New Roman"/>
        </w:rPr>
        <w:t>Jacobite commander</w:t>
      </w:r>
      <w:r w:rsidR="00BE529D" w:rsidRPr="00F13033">
        <w:rPr>
          <w:rFonts w:ascii="Times New Roman" w:hAnsi="Times New Roman"/>
        </w:rPr>
        <w:t>s, launching</w:t>
      </w:r>
      <w:r w:rsidR="00E67749" w:rsidRPr="00F13033">
        <w:rPr>
          <w:rFonts w:ascii="Times New Roman" w:hAnsi="Times New Roman"/>
        </w:rPr>
        <w:t xml:space="preserve"> a daring raid </w:t>
      </w:r>
      <w:r w:rsidR="00BE529D" w:rsidRPr="00F13033">
        <w:rPr>
          <w:rFonts w:ascii="Times New Roman" w:hAnsi="Times New Roman"/>
        </w:rPr>
        <w:t>across the Forth and seizing the town of Leith</w:t>
      </w:r>
      <w:r w:rsidR="00E67749" w:rsidRPr="00F13033">
        <w:rPr>
          <w:rFonts w:ascii="Times New Roman" w:hAnsi="Times New Roman"/>
        </w:rPr>
        <w:t>.</w:t>
      </w:r>
      <w:r w:rsidR="009636F4" w:rsidRPr="00F13033">
        <w:rPr>
          <w:rFonts w:ascii="Times New Roman" w:hAnsi="Times New Roman"/>
        </w:rPr>
        <w:t xml:space="preserve">  One contemporary described him as “a tall, raw-boned man, about sixty, fair-complexioned, beetle-browed, grey-eyed, speaking with a broad Scotch accent”.</w:t>
      </w:r>
      <w:r w:rsidR="00BE529D" w:rsidRPr="00F13033">
        <w:rPr>
          <w:rFonts w:ascii="Times New Roman" w:hAnsi="Times New Roman"/>
        </w:rPr>
        <w:t xml:space="preserve">  (Quoted in </w:t>
      </w:r>
      <w:r w:rsidR="00BE529D" w:rsidRPr="00F13033">
        <w:rPr>
          <w:rFonts w:ascii="Times New Roman" w:hAnsi="Times New Roman"/>
          <w:i/>
        </w:rPr>
        <w:t xml:space="preserve">ODNB </w:t>
      </w:r>
      <w:r w:rsidR="00BE529D" w:rsidRPr="00F13033">
        <w:rPr>
          <w:rFonts w:ascii="Times New Roman" w:hAnsi="Times New Roman"/>
        </w:rPr>
        <w:t>entry for William Mackintosh by David Horsburgh)</w:t>
      </w:r>
    </w:p>
    <w:p w:rsidR="002150BB" w:rsidRDefault="002150BB" w:rsidP="002150BB">
      <w:pPr>
        <w:spacing w:after="0"/>
        <w:rPr>
          <w:rFonts w:ascii="Times New Roman" w:hAnsi="Times New Roman"/>
        </w:rPr>
      </w:pPr>
    </w:p>
    <w:p w:rsidR="002150BB" w:rsidRDefault="002150BB" w:rsidP="002150B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“MacIntosh of Borlum’s Salute” is in some respects simply an extended musical quotation, a version of “Black Donald’s March” transposed down a tone, at once recalling an earlier period of legendary heroism and suggesting that the old heroic days are not yet </w:t>
      </w:r>
      <w:r w:rsidR="008061CA">
        <w:rPr>
          <w:rFonts w:ascii="Times New Roman" w:hAnsi="Times New Roman"/>
        </w:rPr>
        <w:t>gone</w:t>
      </w:r>
      <w:r>
        <w:rPr>
          <w:rFonts w:ascii="Times New Roman" w:hAnsi="Times New Roman"/>
        </w:rPr>
        <w:t xml:space="preserve"> (although the invocation may be tempered by the suggestion that </w:t>
      </w:r>
      <w:r w:rsidR="0013210F">
        <w:rPr>
          <w:rFonts w:ascii="Times New Roman" w:hAnsi="Times New Roman"/>
        </w:rPr>
        <w:t>in these later times</w:t>
      </w:r>
      <w:r>
        <w:rPr>
          <w:rFonts w:ascii="Times New Roman" w:hAnsi="Times New Roman"/>
        </w:rPr>
        <w:t xml:space="preserve"> they </w:t>
      </w:r>
      <w:r w:rsidR="00DA40E7">
        <w:rPr>
          <w:rFonts w:ascii="Times New Roman" w:hAnsi="Times New Roman"/>
        </w:rPr>
        <w:t>may be</w:t>
      </w:r>
      <w:r>
        <w:rPr>
          <w:rFonts w:ascii="Times New Roman" w:hAnsi="Times New Roman"/>
        </w:rPr>
        <w:t xml:space="preserve"> available only at a lower key).  </w:t>
      </w:r>
    </w:p>
    <w:p w:rsidR="002150BB" w:rsidRPr="005D0589" w:rsidRDefault="002150BB" w:rsidP="002150BB">
      <w:pPr>
        <w:spacing w:after="0"/>
        <w:rPr>
          <w:rFonts w:ascii="Times New Roman" w:hAnsi="Times New Roman"/>
        </w:rPr>
      </w:pPr>
    </w:p>
    <w:p w:rsidR="00B123CE" w:rsidRDefault="00B123CE" w:rsidP="002C25AC">
      <w:pPr>
        <w:spacing w:after="0"/>
        <w:rPr>
          <w:rFonts w:ascii="Times New Roman" w:hAnsi="Times New Roman"/>
          <w:sz w:val="28"/>
        </w:rPr>
      </w:pPr>
    </w:p>
    <w:p w:rsidR="00B123CE" w:rsidRPr="00F13033" w:rsidRDefault="00B123CE" w:rsidP="002C25A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Pr="00F13033">
        <w:rPr>
          <w:rFonts w:ascii="Times New Roman" w:hAnsi="Times New Roman"/>
        </w:rPr>
        <w:tab/>
        <w:t>*</w:t>
      </w:r>
      <w:r w:rsidRPr="00F13033">
        <w:rPr>
          <w:rFonts w:ascii="Times New Roman" w:hAnsi="Times New Roman"/>
        </w:rPr>
        <w:tab/>
        <w:t>*</w:t>
      </w:r>
      <w:r w:rsidRPr="00F13033">
        <w:rPr>
          <w:rFonts w:ascii="Times New Roman" w:hAnsi="Times New Roman"/>
        </w:rPr>
        <w:tab/>
        <w:t>*</w:t>
      </w:r>
    </w:p>
    <w:p w:rsidR="009341B5" w:rsidRDefault="009341B5" w:rsidP="002C25AC">
      <w:pPr>
        <w:spacing w:after="0"/>
        <w:rPr>
          <w:rFonts w:ascii="Times New Roman" w:hAnsi="Times New Roman"/>
          <w:sz w:val="28"/>
        </w:rPr>
      </w:pPr>
    </w:p>
    <w:p w:rsidR="00000000" w:rsidRPr="00B123CE" w:rsidRDefault="00B123CE" w:rsidP="002C25AC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Electronic text © Dr. William Donaldson, Aberdeen, Scotland, 8</w:t>
      </w:r>
      <w:r w:rsidRPr="00B123CE">
        <w:rPr>
          <w:rFonts w:ascii="Times New Roman" w:hAnsi="Times New Roman"/>
          <w:sz w:val="20"/>
          <w:vertAlign w:val="superscript"/>
        </w:rPr>
        <w:t>th</w:t>
      </w:r>
      <w:r>
        <w:rPr>
          <w:rFonts w:ascii="Times New Roman" w:hAnsi="Times New Roman"/>
          <w:sz w:val="20"/>
        </w:rPr>
        <w:t xml:space="preserve"> June 2012</w:t>
      </w:r>
    </w:p>
    <w:sectPr w:rsidR="00AD0D55" w:rsidRPr="00B123CE" w:rsidSect="007357A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363"/>
    <w:rsid w:val="00082054"/>
    <w:rsid w:val="00095536"/>
    <w:rsid w:val="000E26B2"/>
    <w:rsid w:val="001065DF"/>
    <w:rsid w:val="00130E25"/>
    <w:rsid w:val="0013210F"/>
    <w:rsid w:val="00141CC7"/>
    <w:rsid w:val="001A0A3B"/>
    <w:rsid w:val="001C2992"/>
    <w:rsid w:val="001E269A"/>
    <w:rsid w:val="001E76AA"/>
    <w:rsid w:val="00207A56"/>
    <w:rsid w:val="00210837"/>
    <w:rsid w:val="002150BB"/>
    <w:rsid w:val="002A0B78"/>
    <w:rsid w:val="002C25AC"/>
    <w:rsid w:val="00302180"/>
    <w:rsid w:val="00385A65"/>
    <w:rsid w:val="003F7D9B"/>
    <w:rsid w:val="004176C9"/>
    <w:rsid w:val="004634BC"/>
    <w:rsid w:val="004643FC"/>
    <w:rsid w:val="00481572"/>
    <w:rsid w:val="004A2DE3"/>
    <w:rsid w:val="004E1A42"/>
    <w:rsid w:val="00514B0E"/>
    <w:rsid w:val="005566C2"/>
    <w:rsid w:val="005A51C5"/>
    <w:rsid w:val="005D0589"/>
    <w:rsid w:val="005D6CCE"/>
    <w:rsid w:val="005E6F6B"/>
    <w:rsid w:val="005F4C1A"/>
    <w:rsid w:val="00626787"/>
    <w:rsid w:val="0066246B"/>
    <w:rsid w:val="00663793"/>
    <w:rsid w:val="006B14DE"/>
    <w:rsid w:val="007B4B30"/>
    <w:rsid w:val="007F3A28"/>
    <w:rsid w:val="008061CA"/>
    <w:rsid w:val="00864FF0"/>
    <w:rsid w:val="00880D34"/>
    <w:rsid w:val="008A2D80"/>
    <w:rsid w:val="008C51D7"/>
    <w:rsid w:val="00905BDC"/>
    <w:rsid w:val="009341B5"/>
    <w:rsid w:val="009636F4"/>
    <w:rsid w:val="009A1C68"/>
    <w:rsid w:val="009C2304"/>
    <w:rsid w:val="00A07DE7"/>
    <w:rsid w:val="00A20209"/>
    <w:rsid w:val="00A40BC2"/>
    <w:rsid w:val="00A4384C"/>
    <w:rsid w:val="00A57720"/>
    <w:rsid w:val="00AA7BA2"/>
    <w:rsid w:val="00AE2D14"/>
    <w:rsid w:val="00B123CE"/>
    <w:rsid w:val="00B80A73"/>
    <w:rsid w:val="00BB0A26"/>
    <w:rsid w:val="00BC6363"/>
    <w:rsid w:val="00BE529D"/>
    <w:rsid w:val="00BF2D51"/>
    <w:rsid w:val="00C03357"/>
    <w:rsid w:val="00C03B2A"/>
    <w:rsid w:val="00C03D56"/>
    <w:rsid w:val="00CC6620"/>
    <w:rsid w:val="00D21CC0"/>
    <w:rsid w:val="00D968A7"/>
    <w:rsid w:val="00DA40E7"/>
    <w:rsid w:val="00E35AAD"/>
    <w:rsid w:val="00E67749"/>
    <w:rsid w:val="00E75D4F"/>
    <w:rsid w:val="00EC0F42"/>
    <w:rsid w:val="00ED0590"/>
    <w:rsid w:val="00F13033"/>
    <w:rsid w:val="00FC78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3A2CF"/>
  <w15:docId w15:val="{5B04270D-A21F-DB42-9217-973952FE0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571</Words>
  <Characters>3255</Characters>
  <Application>Microsoft Office Word</Application>
  <DocSecurity>0</DocSecurity>
  <Lines>27</Lines>
  <Paragraphs>7</Paragraphs>
  <ScaleCrop>false</ScaleCrop>
  <Company>M.I.T.</Company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Donaldson</dc:creator>
  <cp:keywords/>
  <cp:lastModifiedBy>William Donaldson</cp:lastModifiedBy>
  <cp:revision>12</cp:revision>
  <dcterms:created xsi:type="dcterms:W3CDTF">2012-06-08T09:28:00Z</dcterms:created>
  <dcterms:modified xsi:type="dcterms:W3CDTF">2025-02-06T19:49:00Z</dcterms:modified>
</cp:coreProperties>
</file>