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67D32" w:rsidRDefault="007572F7">
      <w:pPr>
        <w:pBdr>
          <w:bottom w:val="single" w:sz="6" w:space="1" w:color="auto"/>
        </w:pBdr>
        <w:rPr>
          <w:rFonts w:ascii="Times New Roman" w:hAnsi="Times New Roman"/>
          <w:sz w:val="32"/>
          <w:szCs w:val="32"/>
        </w:rPr>
      </w:pPr>
      <w:r w:rsidRPr="00352ABB">
        <w:rPr>
          <w:rFonts w:ascii="Times New Roman" w:hAnsi="Times New Roman"/>
          <w:sz w:val="32"/>
          <w:szCs w:val="32"/>
        </w:rPr>
        <w:t>The Finger Lock</w:t>
      </w:r>
      <w:r>
        <w:rPr>
          <w:rFonts w:ascii="Times New Roman" w:hAnsi="Times New Roman"/>
          <w:sz w:val="32"/>
          <w:szCs w:val="32"/>
        </w:rPr>
        <w:t xml:space="preserve"> (2)</w:t>
      </w:r>
    </w:p>
    <w:p w:rsidR="007572F7" w:rsidRPr="00352ABB" w:rsidRDefault="007572F7">
      <w:pPr>
        <w:rPr>
          <w:rFonts w:ascii="Times New Roman" w:hAnsi="Times New Roman"/>
          <w:sz w:val="32"/>
          <w:szCs w:val="32"/>
        </w:rPr>
      </w:pPr>
    </w:p>
    <w:p w:rsidR="007572F7" w:rsidRPr="00352ABB" w:rsidRDefault="007572F7">
      <w:pPr>
        <w:rPr>
          <w:rFonts w:ascii="Times New Roman" w:hAnsi="Times New Roman"/>
          <w:sz w:val="24"/>
          <w:szCs w:val="24"/>
        </w:rPr>
      </w:pPr>
      <w:r w:rsidRPr="00352ABB">
        <w:rPr>
          <w:rFonts w:ascii="Times New Roman" w:hAnsi="Times New Roman"/>
          <w:sz w:val="24"/>
          <w:szCs w:val="24"/>
        </w:rPr>
        <w:t>There are settings of this tune in the following manuscript sources:</w:t>
      </w:r>
    </w:p>
    <w:p w:rsidR="007572F7" w:rsidRPr="00352ABB" w:rsidRDefault="007572F7">
      <w:pPr>
        <w:rPr>
          <w:rFonts w:ascii="Times New Roman" w:hAnsi="Times New Roman"/>
          <w:sz w:val="24"/>
          <w:szCs w:val="24"/>
        </w:rPr>
      </w:pPr>
      <w:r w:rsidRPr="00352ABB">
        <w:rPr>
          <w:rFonts w:ascii="Times New Roman" w:hAnsi="Times New Roman"/>
          <w:sz w:val="24"/>
          <w:szCs w:val="24"/>
        </w:rPr>
        <w:t>--</w:t>
      </w:r>
      <w:r w:rsidRPr="00352ABB">
        <w:rPr>
          <w:rFonts w:ascii="Times New Roman" w:hAnsi="Times New Roman"/>
          <w:b/>
          <w:sz w:val="24"/>
          <w:szCs w:val="24"/>
        </w:rPr>
        <w:t>Colin Campbell</w:t>
      </w:r>
      <w:r w:rsidRPr="00352ABB">
        <w:rPr>
          <w:rFonts w:ascii="Times New Roman" w:hAnsi="Times New Roman"/>
          <w:sz w:val="24"/>
          <w:szCs w:val="24"/>
        </w:rPr>
        <w:t>’s “Nether Lorn Canntaireachd”, ii, 108-9;</w:t>
      </w:r>
    </w:p>
    <w:p w:rsidR="007572F7" w:rsidRPr="00352ABB" w:rsidRDefault="007572F7">
      <w:pPr>
        <w:rPr>
          <w:rFonts w:ascii="Times New Roman" w:hAnsi="Times New Roman"/>
          <w:sz w:val="24"/>
          <w:szCs w:val="24"/>
        </w:rPr>
      </w:pPr>
      <w:r>
        <w:rPr>
          <w:rFonts w:ascii="Times New Roman" w:hAnsi="Times New Roman"/>
          <w:sz w:val="24"/>
          <w:szCs w:val="24"/>
        </w:rPr>
        <w:t>--</w:t>
      </w:r>
      <w:r w:rsidRPr="00352ABB">
        <w:rPr>
          <w:rFonts w:ascii="Times New Roman" w:hAnsi="Times New Roman"/>
          <w:b/>
          <w:sz w:val="24"/>
          <w:szCs w:val="24"/>
        </w:rPr>
        <w:t>Hannay MacAuslan</w:t>
      </w:r>
      <w:r w:rsidRPr="00352ABB">
        <w:rPr>
          <w:rFonts w:ascii="Times New Roman" w:hAnsi="Times New Roman"/>
          <w:sz w:val="24"/>
          <w:szCs w:val="24"/>
        </w:rPr>
        <w:t xml:space="preserve"> MS, ff.20-22</w:t>
      </w:r>
      <w:r>
        <w:rPr>
          <w:rFonts w:ascii="Times New Roman" w:hAnsi="Times New Roman"/>
          <w:sz w:val="24"/>
          <w:szCs w:val="24"/>
        </w:rPr>
        <w:t xml:space="preserve"> (with the title “Ghlas Mheur or lock on fingers”)</w:t>
      </w:r>
      <w:r w:rsidRPr="00352ABB">
        <w:rPr>
          <w:rFonts w:ascii="Times New Roman" w:hAnsi="Times New Roman"/>
          <w:sz w:val="24"/>
          <w:szCs w:val="24"/>
        </w:rPr>
        <w:t>;</w:t>
      </w:r>
    </w:p>
    <w:p w:rsidR="007572F7" w:rsidRDefault="007572F7">
      <w:pP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Angus MacKay</w:t>
      </w:r>
      <w:r>
        <w:rPr>
          <w:rFonts w:ascii="Times New Roman" w:hAnsi="Times New Roman"/>
          <w:sz w:val="24"/>
          <w:szCs w:val="24"/>
        </w:rPr>
        <w:t xml:space="preserve">’s MS, i, 61, </w:t>
      </w:r>
      <w:r w:rsidRPr="00BE256A">
        <w:rPr>
          <w:rFonts w:ascii="Times New Roman" w:hAnsi="Times New Roman"/>
          <w:sz w:val="24"/>
          <w:szCs w:val="24"/>
        </w:rPr>
        <w:t>63</w:t>
      </w:r>
      <w:r>
        <w:rPr>
          <w:rFonts w:ascii="Times New Roman" w:hAnsi="Times New Roman"/>
          <w:sz w:val="24"/>
          <w:szCs w:val="24"/>
        </w:rPr>
        <w:t xml:space="preserve"> (the MS is mispaginated at this point, there is no f.62);</w:t>
      </w:r>
    </w:p>
    <w:p w:rsidR="007572F7" w:rsidRDefault="007572F7">
      <w:pP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John MacDougall Gillies</w:t>
      </w:r>
      <w:r>
        <w:rPr>
          <w:rFonts w:ascii="Times New Roman" w:hAnsi="Times New Roman"/>
          <w:sz w:val="24"/>
          <w:szCs w:val="24"/>
        </w:rPr>
        <w:t xml:space="preserve">’s MS, </w:t>
      </w:r>
      <w:r w:rsidRPr="00525981">
        <w:rPr>
          <w:rFonts w:ascii="Times New Roman" w:hAnsi="Times New Roman"/>
          <w:sz w:val="24"/>
          <w:szCs w:val="24"/>
        </w:rPr>
        <w:t>ff.48-9</w:t>
      </w:r>
      <w:r>
        <w:rPr>
          <w:rFonts w:ascii="Times New Roman" w:hAnsi="Times New Roman"/>
          <w:sz w:val="24"/>
          <w:szCs w:val="24"/>
        </w:rPr>
        <w:t>;</w:t>
      </w:r>
    </w:p>
    <w:p w:rsidR="007572F7" w:rsidRPr="00F97C7B" w:rsidRDefault="007572F7">
      <w:pPr>
        <w:rPr>
          <w:rFonts w:ascii="Times New Roman" w:hAnsi="Times New Roman"/>
          <w:sz w:val="24"/>
          <w:szCs w:val="24"/>
        </w:rPr>
      </w:pPr>
      <w:r>
        <w:rPr>
          <w:rFonts w:ascii="Times New Roman" w:hAnsi="Times New Roman"/>
          <w:sz w:val="24"/>
          <w:szCs w:val="24"/>
        </w:rPr>
        <w:t>--</w:t>
      </w:r>
      <w:r>
        <w:rPr>
          <w:rFonts w:ascii="Times New Roman" w:hAnsi="Times New Roman"/>
          <w:b/>
          <w:sz w:val="24"/>
          <w:szCs w:val="24"/>
        </w:rPr>
        <w:t>Robert Meldrum</w:t>
      </w:r>
      <w:r>
        <w:rPr>
          <w:rFonts w:ascii="Times New Roman" w:hAnsi="Times New Roman"/>
          <w:sz w:val="24"/>
          <w:szCs w:val="24"/>
        </w:rPr>
        <w:t xml:space="preserve">’s MS, </w:t>
      </w:r>
      <w:r w:rsidRPr="00F97C7B">
        <w:rPr>
          <w:rFonts w:ascii="Times New Roman" w:hAnsi="Times New Roman"/>
          <w:sz w:val="24"/>
          <w:szCs w:val="24"/>
        </w:rPr>
        <w:t>ff.89-91</w:t>
      </w:r>
      <w:r>
        <w:rPr>
          <w:rFonts w:ascii="Times New Roman" w:hAnsi="Times New Roman"/>
          <w:sz w:val="24"/>
          <w:szCs w:val="24"/>
        </w:rPr>
        <w:t>;</w:t>
      </w:r>
    </w:p>
    <w:p w:rsidR="00977200" w:rsidRDefault="00977200">
      <w:pPr>
        <w:rPr>
          <w:rFonts w:ascii="Times New Roman" w:hAnsi="Times New Roman"/>
          <w:color w:val="FF0000"/>
          <w:sz w:val="24"/>
          <w:szCs w:val="24"/>
        </w:rPr>
      </w:pPr>
    </w:p>
    <w:p w:rsidR="007572F7" w:rsidRDefault="007572F7">
      <w:pPr>
        <w:rPr>
          <w:rFonts w:ascii="Times New Roman" w:hAnsi="Times New Roman"/>
          <w:sz w:val="24"/>
          <w:szCs w:val="24"/>
        </w:rPr>
      </w:pPr>
      <w:r>
        <w:rPr>
          <w:rFonts w:ascii="Times New Roman" w:hAnsi="Times New Roman"/>
          <w:sz w:val="24"/>
          <w:szCs w:val="24"/>
        </w:rPr>
        <w:t>and in the following published sources:</w:t>
      </w:r>
    </w:p>
    <w:p w:rsidR="007572F7" w:rsidRDefault="007572F7">
      <w:pPr>
        <w:rPr>
          <w:rFonts w:ascii="Times New Roman" w:hAnsi="Times New Roman"/>
          <w:sz w:val="24"/>
          <w:szCs w:val="24"/>
        </w:rPr>
      </w:pPr>
      <w:r>
        <w:rPr>
          <w:rFonts w:ascii="Times New Roman" w:hAnsi="Times New Roman"/>
          <w:b/>
          <w:sz w:val="24"/>
          <w:szCs w:val="24"/>
        </w:rPr>
        <w:t xml:space="preserve">--Donald MacDonald, </w:t>
      </w:r>
      <w:r>
        <w:rPr>
          <w:rFonts w:ascii="Times New Roman" w:hAnsi="Times New Roman"/>
          <w:i/>
          <w:sz w:val="24"/>
          <w:szCs w:val="24"/>
        </w:rPr>
        <w:t>Ancient Martial Music,</w:t>
      </w:r>
      <w:r w:rsidRPr="002746C3">
        <w:rPr>
          <w:rFonts w:ascii="Times New Roman" w:hAnsi="Times New Roman"/>
          <w:sz w:val="24"/>
          <w:szCs w:val="24"/>
        </w:rPr>
        <w:t xml:space="preserve"> pp.7-12</w:t>
      </w:r>
      <w:r>
        <w:rPr>
          <w:rFonts w:ascii="Times New Roman" w:hAnsi="Times New Roman"/>
          <w:sz w:val="24"/>
          <w:szCs w:val="24"/>
        </w:rPr>
        <w:t xml:space="preserve"> (with a note: “</w:t>
      </w:r>
      <w:r w:rsidRPr="00365776">
        <w:rPr>
          <w:rFonts w:ascii="Times New Roman" w:hAnsi="Times New Roman"/>
          <w:sz w:val="24"/>
          <w:szCs w:val="24"/>
        </w:rPr>
        <w:t>Composed by Raonuill Mac Ailein Oig,</w:t>
      </w:r>
      <w:r>
        <w:rPr>
          <w:rFonts w:ascii="Times New Roman" w:hAnsi="Times New Roman"/>
          <w:sz w:val="24"/>
          <w:szCs w:val="24"/>
        </w:rPr>
        <w:t xml:space="preserve"> one of the MacDonalds of Morar”</w:t>
      </w:r>
      <w:r w:rsidRPr="00365776">
        <w:rPr>
          <w:rFonts w:ascii="Times New Roman" w:hAnsi="Times New Roman"/>
          <w:sz w:val="24"/>
          <w:szCs w:val="24"/>
        </w:rPr>
        <w:t>.</w:t>
      </w:r>
      <w:r>
        <w:rPr>
          <w:rFonts w:ascii="Times New Roman" w:hAnsi="Times New Roman"/>
          <w:sz w:val="24"/>
          <w:szCs w:val="24"/>
        </w:rPr>
        <w:t>)</w:t>
      </w:r>
      <w:r w:rsidRPr="002746C3">
        <w:rPr>
          <w:rFonts w:ascii="Times New Roman" w:hAnsi="Times New Roman"/>
          <w:sz w:val="24"/>
          <w:szCs w:val="24"/>
        </w:rPr>
        <w:t>;</w:t>
      </w:r>
    </w:p>
    <w:p w:rsidR="007572F7" w:rsidRDefault="007572F7">
      <w:pPr>
        <w:rPr>
          <w:rFonts w:ascii="Times New Roman" w:hAnsi="Times New Roman"/>
          <w:sz w:val="24"/>
          <w:szCs w:val="24"/>
        </w:rPr>
      </w:pPr>
      <w:r>
        <w:rPr>
          <w:rFonts w:ascii="Times New Roman" w:hAnsi="Times New Roman"/>
          <w:b/>
          <w:sz w:val="24"/>
          <w:szCs w:val="24"/>
        </w:rPr>
        <w:t xml:space="preserve">--Donald MacPhee, </w:t>
      </w:r>
      <w:r>
        <w:rPr>
          <w:rFonts w:ascii="Times New Roman" w:hAnsi="Times New Roman"/>
          <w:i/>
          <w:sz w:val="24"/>
          <w:szCs w:val="24"/>
        </w:rPr>
        <w:t xml:space="preserve">Collection of Piobaireachd, </w:t>
      </w:r>
      <w:r w:rsidRPr="00166430">
        <w:rPr>
          <w:rFonts w:ascii="Times New Roman" w:hAnsi="Times New Roman"/>
          <w:sz w:val="24"/>
          <w:szCs w:val="24"/>
        </w:rPr>
        <w:t>ii, 15-16;</w:t>
      </w:r>
    </w:p>
    <w:p w:rsidR="007572F7" w:rsidRDefault="007572F7">
      <w:pPr>
        <w:rPr>
          <w:rFonts w:ascii="Times New Roman" w:hAnsi="Times New Roman"/>
          <w:sz w:val="24"/>
          <w:szCs w:val="24"/>
        </w:rPr>
      </w:pPr>
      <w:r>
        <w:rPr>
          <w:rFonts w:ascii="Times New Roman" w:hAnsi="Times New Roman"/>
          <w:b/>
          <w:sz w:val="24"/>
          <w:szCs w:val="24"/>
        </w:rPr>
        <w:t xml:space="preserve">--C. S. Thomason, </w:t>
      </w:r>
      <w:r>
        <w:rPr>
          <w:rFonts w:ascii="Times New Roman" w:hAnsi="Times New Roman"/>
          <w:i/>
          <w:sz w:val="24"/>
          <w:szCs w:val="24"/>
        </w:rPr>
        <w:t xml:space="preserve">Ceol Mor, </w:t>
      </w:r>
      <w:r>
        <w:rPr>
          <w:rFonts w:ascii="Times New Roman" w:hAnsi="Times New Roman"/>
          <w:sz w:val="24"/>
          <w:szCs w:val="24"/>
        </w:rPr>
        <w:t xml:space="preserve">p.6; </w:t>
      </w:r>
    </w:p>
    <w:p w:rsidR="007572F7" w:rsidRDefault="007572F7">
      <w:pPr>
        <w:rPr>
          <w:rFonts w:ascii="Times New Roman" w:hAnsi="Times New Roman"/>
          <w:sz w:val="24"/>
          <w:szCs w:val="24"/>
        </w:rPr>
      </w:pPr>
      <w:r>
        <w:rPr>
          <w:rFonts w:ascii="Times New Roman" w:hAnsi="Times New Roman"/>
          <w:b/>
          <w:sz w:val="24"/>
          <w:szCs w:val="24"/>
        </w:rPr>
        <w:t xml:space="preserve">--David Glen, </w:t>
      </w:r>
      <w:r>
        <w:rPr>
          <w:rFonts w:ascii="Times New Roman" w:hAnsi="Times New Roman"/>
          <w:i/>
          <w:sz w:val="24"/>
          <w:szCs w:val="24"/>
        </w:rPr>
        <w:t xml:space="preserve">Ancient Piobaireachd, </w:t>
      </w:r>
      <w:r>
        <w:rPr>
          <w:rFonts w:ascii="Times New Roman" w:hAnsi="Times New Roman"/>
          <w:sz w:val="24"/>
          <w:szCs w:val="24"/>
        </w:rPr>
        <w:t>pp.</w:t>
      </w:r>
      <w:r w:rsidRPr="002A65A1">
        <w:t xml:space="preserve"> </w:t>
      </w:r>
      <w:r w:rsidRPr="002A65A1">
        <w:rPr>
          <w:rFonts w:ascii="Times New Roman" w:hAnsi="Times New Roman"/>
          <w:sz w:val="24"/>
          <w:szCs w:val="24"/>
        </w:rPr>
        <w:t>60-2</w:t>
      </w:r>
      <w:r>
        <w:rPr>
          <w:rFonts w:ascii="Times New Roman" w:hAnsi="Times New Roman"/>
          <w:sz w:val="24"/>
          <w:szCs w:val="24"/>
        </w:rPr>
        <w:t>.</w:t>
      </w:r>
    </w:p>
    <w:p w:rsidR="007572F7" w:rsidRDefault="007572F7">
      <w:pPr>
        <w:rPr>
          <w:rFonts w:ascii="Times New Roman" w:hAnsi="Times New Roman"/>
          <w:sz w:val="24"/>
          <w:szCs w:val="24"/>
        </w:rPr>
      </w:pPr>
    </w:p>
    <w:p w:rsidR="007572F7" w:rsidRDefault="007572F7">
      <w:pPr>
        <w:rPr>
          <w:rFonts w:ascii="Times New Roman" w:hAnsi="Times New Roman"/>
          <w:sz w:val="24"/>
          <w:szCs w:val="24"/>
        </w:rPr>
      </w:pPr>
      <w:r>
        <w:rPr>
          <w:rFonts w:ascii="Times New Roman" w:hAnsi="Times New Roman"/>
          <w:b/>
          <w:sz w:val="24"/>
          <w:szCs w:val="24"/>
        </w:rPr>
        <w:t xml:space="preserve">Colin Campbell </w:t>
      </w:r>
      <w:r>
        <w:rPr>
          <w:rFonts w:ascii="Times New Roman" w:hAnsi="Times New Roman"/>
          <w:sz w:val="24"/>
          <w:szCs w:val="24"/>
        </w:rPr>
        <w:t>sets the tune like this:</w:t>
      </w:r>
    </w:p>
    <w:p w:rsidR="007572F7" w:rsidRDefault="008F5F47">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721985" cy="9370060"/>
            <wp:effectExtent l="25400" t="0" r="0" b="0"/>
            <wp:docPr id="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
                    <a:srcRect/>
                    <a:stretch>
                      <a:fillRect/>
                    </a:stretch>
                  </pic:blipFill>
                  <pic:spPr bwMode="auto">
                    <a:xfrm>
                      <a:off x="0" y="0"/>
                      <a:ext cx="5721985" cy="9370060"/>
                    </a:xfrm>
                    <a:prstGeom prst="rect">
                      <a:avLst/>
                    </a:prstGeom>
                    <a:noFill/>
                    <a:ln w="9525">
                      <a:noFill/>
                      <a:miter lim="800000"/>
                      <a:headEnd/>
                      <a:tailEnd/>
                    </a:ln>
                  </pic:spPr>
                </pic:pic>
              </a:graphicData>
            </a:graphic>
          </wp:inline>
        </w:drawing>
      </w:r>
    </w:p>
    <w:p w:rsidR="007572F7" w:rsidRDefault="008F5F47">
      <w:pPr>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589905" cy="5194300"/>
            <wp:effectExtent l="25400" t="0" r="0" b="0"/>
            <wp:docPr id="2" name="Picture 2" descr="Finger Lock, Nether Lor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nger Lock, Nether Lorn 2"/>
                    <pic:cNvPicPr>
                      <a:picLocks noChangeAspect="1" noChangeArrowheads="1"/>
                    </pic:cNvPicPr>
                  </pic:nvPicPr>
                  <pic:blipFill>
                    <a:blip r:embed="rId5"/>
                    <a:srcRect/>
                    <a:stretch>
                      <a:fillRect/>
                    </a:stretch>
                  </pic:blipFill>
                  <pic:spPr bwMode="auto">
                    <a:xfrm>
                      <a:off x="0" y="0"/>
                      <a:ext cx="5589905" cy="5194300"/>
                    </a:xfrm>
                    <a:prstGeom prst="rect">
                      <a:avLst/>
                    </a:prstGeom>
                    <a:noFill/>
                    <a:ln w="9525">
                      <a:noFill/>
                      <a:miter lim="800000"/>
                      <a:headEnd/>
                      <a:tailEnd/>
                    </a:ln>
                  </pic:spPr>
                </pic:pic>
              </a:graphicData>
            </a:graphic>
          </wp:inline>
        </w:drawing>
      </w:r>
    </w:p>
    <w:p w:rsidR="00362EEE" w:rsidRDefault="00362EEE">
      <w:pPr>
        <w:rPr>
          <w:rFonts w:ascii="Times New Roman" w:hAnsi="Times New Roman"/>
          <w:sz w:val="24"/>
          <w:szCs w:val="24"/>
        </w:rPr>
      </w:pPr>
    </w:p>
    <w:p w:rsidR="0030668B" w:rsidRDefault="0030668B">
      <w:pPr>
        <w:rPr>
          <w:rFonts w:ascii="Times New Roman" w:hAnsi="Times New Roman"/>
          <w:sz w:val="24"/>
          <w:szCs w:val="24"/>
        </w:rPr>
      </w:pPr>
    </w:p>
    <w:p w:rsidR="00416775" w:rsidRPr="00416775" w:rsidRDefault="00411B38" w:rsidP="00416775">
      <w:pPr>
        <w:rPr>
          <w:rFonts w:ascii="Times New Roman" w:hAnsi="Times New Roman"/>
          <w:sz w:val="24"/>
        </w:rPr>
      </w:pPr>
      <w:r>
        <w:rPr>
          <w:rFonts w:ascii="Times New Roman" w:hAnsi="Times New Roman"/>
          <w:sz w:val="24"/>
          <w:szCs w:val="24"/>
        </w:rPr>
        <w:t xml:space="preserve">As it stands Colin Campbell’s score is not entirely symmetrical: there is a ground, singling and doubling; a siubhal singling and doubling; </w:t>
      </w:r>
      <w:r w:rsidR="00FD3E71">
        <w:rPr>
          <w:rFonts w:ascii="Times New Roman" w:hAnsi="Times New Roman"/>
          <w:sz w:val="24"/>
          <w:szCs w:val="24"/>
        </w:rPr>
        <w:t>a</w:t>
      </w:r>
      <w:r>
        <w:rPr>
          <w:rFonts w:ascii="Times New Roman" w:hAnsi="Times New Roman"/>
          <w:sz w:val="24"/>
          <w:szCs w:val="24"/>
        </w:rPr>
        <w:t xml:space="preserve"> </w:t>
      </w:r>
      <w:r w:rsidR="008F3276">
        <w:rPr>
          <w:rFonts w:ascii="Times New Roman" w:hAnsi="Times New Roman"/>
          <w:sz w:val="24"/>
          <w:szCs w:val="24"/>
        </w:rPr>
        <w:t>crunluath singling and doubling, but a taorluath singling only.</w:t>
      </w:r>
      <w:r w:rsidR="00172AFA">
        <w:rPr>
          <w:rFonts w:ascii="Times New Roman" w:hAnsi="Times New Roman"/>
          <w:sz w:val="24"/>
          <w:szCs w:val="24"/>
        </w:rPr>
        <w:t xml:space="preserve">  We notice too the relatively rare open crunluath movement played as a singling, a feature shared with several other of the scores featured here.</w:t>
      </w:r>
      <w:r w:rsidR="00416775">
        <w:rPr>
          <w:rFonts w:ascii="Times New Roman" w:hAnsi="Times New Roman"/>
          <w:sz w:val="24"/>
          <w:szCs w:val="24"/>
        </w:rPr>
        <w:t xml:space="preserve"> </w:t>
      </w:r>
      <w:r w:rsidR="00416775" w:rsidRPr="00416775">
        <w:rPr>
          <w:rFonts w:ascii="Times New Roman" w:hAnsi="Times New Roman"/>
          <w:sz w:val="24"/>
          <w:lang w:val="en-US"/>
        </w:rPr>
        <w:t xml:space="preserve">The Nether Lorn score differs from the canntaireachd version published </w:t>
      </w:r>
      <w:r w:rsidR="00416775">
        <w:rPr>
          <w:rFonts w:ascii="Times New Roman" w:hAnsi="Times New Roman"/>
          <w:sz w:val="24"/>
          <w:lang w:val="en-US"/>
        </w:rPr>
        <w:t xml:space="preserve">in </w:t>
      </w:r>
      <w:r w:rsidR="00416775" w:rsidRPr="00416775">
        <w:rPr>
          <w:rFonts w:ascii="Times New Roman" w:hAnsi="Times New Roman"/>
          <w:sz w:val="24"/>
          <w:lang w:val="en-US"/>
        </w:rPr>
        <w:t xml:space="preserve">the Piobaireachd Society </w:t>
      </w:r>
      <w:r w:rsidR="00416775">
        <w:rPr>
          <w:rFonts w:ascii="Times New Roman" w:hAnsi="Times New Roman"/>
          <w:sz w:val="24"/>
          <w:lang w:val="en-US"/>
        </w:rPr>
        <w:t xml:space="preserve">Collection </w:t>
      </w:r>
      <w:r w:rsidR="00416775" w:rsidRPr="00416775">
        <w:rPr>
          <w:rFonts w:ascii="Times New Roman" w:hAnsi="Times New Roman"/>
          <w:sz w:val="24"/>
          <w:lang w:val="en-US"/>
        </w:rPr>
        <w:t>(</w:t>
      </w:r>
      <w:r w:rsidR="00416775">
        <w:rPr>
          <w:rFonts w:ascii="Times New Roman" w:hAnsi="Times New Roman"/>
          <w:sz w:val="24"/>
          <w:lang w:val="en-US"/>
        </w:rPr>
        <w:t>second series,</w:t>
      </w:r>
      <w:r w:rsidR="00416775" w:rsidRPr="00416775">
        <w:rPr>
          <w:rFonts w:ascii="Times New Roman" w:hAnsi="Times New Roman"/>
          <w:sz w:val="24"/>
          <w:lang w:val="en-US"/>
        </w:rPr>
        <w:t xml:space="preserve"> i, 9) which is simply a</w:t>
      </w:r>
      <w:r w:rsidR="00416775">
        <w:rPr>
          <w:rFonts w:ascii="Times New Roman" w:hAnsi="Times New Roman"/>
          <w:sz w:val="24"/>
          <w:lang w:val="en-US"/>
        </w:rPr>
        <w:t xml:space="preserve"> rendering of the staff notated</w:t>
      </w:r>
      <w:r w:rsidR="00416775" w:rsidRPr="00416775">
        <w:rPr>
          <w:rFonts w:ascii="Times New Roman" w:hAnsi="Times New Roman"/>
          <w:sz w:val="24"/>
          <w:lang w:val="en-US"/>
        </w:rPr>
        <w:t xml:space="preserve"> score on the facing page.  </w:t>
      </w:r>
    </w:p>
    <w:p w:rsidR="00362EEE" w:rsidRDefault="00362EEE">
      <w:pPr>
        <w:rPr>
          <w:rFonts w:ascii="Times New Roman" w:hAnsi="Times New Roman"/>
          <w:sz w:val="24"/>
          <w:szCs w:val="24"/>
        </w:rPr>
      </w:pPr>
    </w:p>
    <w:p w:rsidR="0030668B" w:rsidRDefault="0030668B">
      <w:pPr>
        <w:rPr>
          <w:rFonts w:ascii="Times New Roman" w:hAnsi="Times New Roman"/>
          <w:sz w:val="24"/>
          <w:szCs w:val="24"/>
        </w:rPr>
      </w:pPr>
    </w:p>
    <w:p w:rsidR="007572F7" w:rsidRDefault="007572F7">
      <w:pPr>
        <w:rPr>
          <w:rFonts w:ascii="Times New Roman" w:hAnsi="Times New Roman"/>
          <w:sz w:val="24"/>
          <w:szCs w:val="24"/>
        </w:rPr>
      </w:pPr>
      <w:r>
        <w:rPr>
          <w:rFonts w:ascii="Times New Roman" w:hAnsi="Times New Roman"/>
          <w:sz w:val="24"/>
          <w:szCs w:val="24"/>
        </w:rPr>
        <w:t xml:space="preserve">In the </w:t>
      </w:r>
      <w:r w:rsidR="00F56070">
        <w:rPr>
          <w:rFonts w:ascii="Times New Roman" w:hAnsi="Times New Roman"/>
          <w:b/>
          <w:sz w:val="24"/>
          <w:szCs w:val="24"/>
        </w:rPr>
        <w:t>Hannay-</w:t>
      </w:r>
      <w:r>
        <w:rPr>
          <w:rFonts w:ascii="Times New Roman" w:hAnsi="Times New Roman"/>
          <w:b/>
          <w:sz w:val="24"/>
          <w:szCs w:val="24"/>
        </w:rPr>
        <w:t xml:space="preserve">McAuslan MS </w:t>
      </w:r>
      <w:r>
        <w:rPr>
          <w:rFonts w:ascii="Times New Roman" w:hAnsi="Times New Roman"/>
          <w:sz w:val="24"/>
          <w:szCs w:val="24"/>
        </w:rPr>
        <w:t>the tune appears as follows:</w:t>
      </w:r>
    </w:p>
    <w:p w:rsidR="007572F7" w:rsidRDefault="007572F7">
      <w:pPr>
        <w:rPr>
          <w:rFonts w:ascii="Times New Roman" w:hAnsi="Times New Roman"/>
          <w:sz w:val="24"/>
          <w:szCs w:val="24"/>
        </w:rPr>
      </w:pPr>
    </w:p>
    <w:p w:rsidR="007572F7" w:rsidRDefault="008F5F47">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986145" cy="7673340"/>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l="-2571" t="978" r="1286"/>
                    <a:stretch>
                      <a:fillRect/>
                    </a:stretch>
                  </pic:blipFill>
                  <pic:spPr bwMode="auto">
                    <a:xfrm>
                      <a:off x="0" y="0"/>
                      <a:ext cx="5986145" cy="7673340"/>
                    </a:xfrm>
                    <a:prstGeom prst="rect">
                      <a:avLst/>
                    </a:prstGeom>
                    <a:noFill/>
                    <a:ln w="9525">
                      <a:noFill/>
                      <a:miter lim="800000"/>
                      <a:headEnd/>
                      <a:tailEnd/>
                    </a:ln>
                  </pic:spPr>
                </pic:pic>
              </a:graphicData>
            </a:graphic>
          </wp:inline>
        </w:drawing>
      </w:r>
    </w:p>
    <w:p w:rsidR="007572F7" w:rsidRDefault="008F5F47">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854065" cy="7484745"/>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5854065" cy="7484745"/>
                    </a:xfrm>
                    <a:prstGeom prst="rect">
                      <a:avLst/>
                    </a:prstGeom>
                    <a:noFill/>
                    <a:ln w="9525">
                      <a:noFill/>
                      <a:miter lim="800000"/>
                      <a:headEnd/>
                      <a:tailEnd/>
                    </a:ln>
                  </pic:spPr>
                </pic:pic>
              </a:graphicData>
            </a:graphic>
          </wp:inline>
        </w:drawing>
      </w:r>
    </w:p>
    <w:p w:rsidR="007572F7" w:rsidRDefault="007572F7">
      <w:pPr>
        <w:rPr>
          <w:rFonts w:ascii="Times New Roman" w:hAnsi="Times New Roman"/>
          <w:sz w:val="24"/>
          <w:szCs w:val="24"/>
        </w:rPr>
      </w:pPr>
    </w:p>
    <w:p w:rsidR="007572F7" w:rsidRDefault="007572F7">
      <w:pPr>
        <w:rPr>
          <w:rFonts w:ascii="Times New Roman" w:hAnsi="Times New Roman"/>
          <w:sz w:val="24"/>
          <w:szCs w:val="24"/>
        </w:rPr>
      </w:pPr>
    </w:p>
    <w:p w:rsidR="007572F7" w:rsidRPr="00F82B3D" w:rsidRDefault="007572F7">
      <w:pPr>
        <w:rPr>
          <w:rFonts w:ascii="Times New Roman" w:hAnsi="Times New Roman"/>
          <w:sz w:val="24"/>
          <w:szCs w:val="24"/>
        </w:rPr>
      </w:pPr>
    </w:p>
    <w:p w:rsidR="007572F7" w:rsidRPr="00B662E2" w:rsidRDefault="008F5F47">
      <w:pPr>
        <w:rPr>
          <w:rFonts w:ascii="Times New Roman" w:hAnsi="Times New Roman"/>
          <w:i/>
          <w:sz w:val="24"/>
          <w:szCs w:val="24"/>
        </w:rPr>
      </w:pPr>
      <w:r>
        <w:rPr>
          <w:rFonts w:ascii="Times New Roman" w:hAnsi="Times New Roman"/>
          <w:noProof/>
          <w:sz w:val="24"/>
          <w:szCs w:val="24"/>
          <w:lang w:val="en-US"/>
        </w:rPr>
        <w:lastRenderedPageBreak/>
        <w:drawing>
          <wp:inline distT="0" distB="0" distL="0" distR="0">
            <wp:extent cx="5760085" cy="4543425"/>
            <wp:effectExtent l="2540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r="2538"/>
                    <a:stretch>
                      <a:fillRect/>
                    </a:stretch>
                  </pic:blipFill>
                  <pic:spPr bwMode="auto">
                    <a:xfrm>
                      <a:off x="0" y="0"/>
                      <a:ext cx="5760085" cy="4543425"/>
                    </a:xfrm>
                    <a:prstGeom prst="rect">
                      <a:avLst/>
                    </a:prstGeom>
                    <a:noFill/>
                    <a:ln w="9525">
                      <a:noFill/>
                      <a:miter lim="800000"/>
                      <a:headEnd/>
                      <a:tailEnd/>
                    </a:ln>
                  </pic:spPr>
                </pic:pic>
              </a:graphicData>
            </a:graphic>
          </wp:inline>
        </w:drawing>
      </w:r>
    </w:p>
    <w:p w:rsidR="007572F7" w:rsidRDefault="007572F7">
      <w:pPr>
        <w:rPr>
          <w:rFonts w:ascii="Times New Roman" w:hAnsi="Times New Roman"/>
          <w:b/>
          <w:sz w:val="24"/>
          <w:szCs w:val="24"/>
        </w:rPr>
      </w:pPr>
    </w:p>
    <w:p w:rsidR="00253F8B" w:rsidRDefault="00F56070" w:rsidP="00F56070">
      <w:pPr>
        <w:rPr>
          <w:rFonts w:ascii="Times New Roman" w:hAnsi="Times New Roman"/>
          <w:sz w:val="24"/>
          <w:szCs w:val="24"/>
        </w:rPr>
      </w:pPr>
      <w:r>
        <w:rPr>
          <w:rFonts w:ascii="Times New Roman" w:hAnsi="Times New Roman"/>
          <w:b/>
          <w:sz w:val="24"/>
          <w:szCs w:val="24"/>
        </w:rPr>
        <w:t xml:space="preserve">The Hannay-MacAuslan </w:t>
      </w:r>
      <w:r>
        <w:rPr>
          <w:rFonts w:ascii="Times New Roman" w:hAnsi="Times New Roman"/>
          <w:sz w:val="24"/>
          <w:szCs w:val="24"/>
        </w:rPr>
        <w:t xml:space="preserve">provides a taorluath doubling in the form of a MacDonald-style taorluath a mach, and balances this in turn with a concluding a mach movement in the crunluath section (also in the style now associated with Donald MacDonald—note the movement on D for example).  </w:t>
      </w:r>
    </w:p>
    <w:p w:rsidR="00253F8B" w:rsidRDefault="00253F8B" w:rsidP="00F56070">
      <w:pPr>
        <w:rPr>
          <w:rFonts w:ascii="Times New Roman" w:hAnsi="Times New Roman"/>
          <w:sz w:val="24"/>
          <w:szCs w:val="24"/>
        </w:rPr>
      </w:pPr>
    </w:p>
    <w:p w:rsidR="00253F8B" w:rsidRDefault="00253F8B" w:rsidP="00F56070">
      <w:pPr>
        <w:rPr>
          <w:rFonts w:ascii="Times New Roman" w:hAnsi="Times New Roman"/>
          <w:sz w:val="24"/>
          <w:szCs w:val="24"/>
        </w:rPr>
      </w:pPr>
      <w:r>
        <w:rPr>
          <w:rFonts w:ascii="Times New Roman" w:hAnsi="Times New Roman"/>
          <w:sz w:val="24"/>
          <w:szCs w:val="24"/>
        </w:rPr>
        <w:t xml:space="preserve">With the exception of one or two trivial differences in gracenoting, and repeats of the ground, </w:t>
      </w:r>
      <w:r>
        <w:rPr>
          <w:rFonts w:ascii="Times New Roman" w:hAnsi="Times New Roman"/>
          <w:b/>
          <w:sz w:val="24"/>
          <w:szCs w:val="24"/>
        </w:rPr>
        <w:t>Donald MacDonald</w:t>
      </w:r>
      <w:r>
        <w:rPr>
          <w:rFonts w:ascii="Times New Roman" w:hAnsi="Times New Roman"/>
          <w:sz w:val="24"/>
          <w:szCs w:val="24"/>
        </w:rPr>
        <w:t xml:space="preserve">’s setting is identical to the Hannay-McAuslan.  The latter indicates that the ground should be repeated at the end of the tune, MacDonald brings it back in after the taorluath variations but not at the end: </w:t>
      </w:r>
    </w:p>
    <w:p w:rsidR="00253F8B" w:rsidRDefault="008F5F47" w:rsidP="00F56070">
      <w:pPr>
        <w:rPr>
          <w:rFonts w:ascii="Times New Roman" w:hAnsi="Times New Roman"/>
          <w:sz w:val="24"/>
          <w:szCs w:val="24"/>
        </w:rPr>
      </w:pPr>
      <w:r>
        <w:rPr>
          <w:noProof/>
          <w:lang w:val="en-US"/>
        </w:rPr>
        <w:lastRenderedPageBreak/>
        <w:drawing>
          <wp:inline distT="0" distB="0" distL="0" distR="0">
            <wp:extent cx="5250815" cy="6853555"/>
            <wp:effectExtent l="25400" t="0" r="6985" b="0"/>
            <wp:docPr id="22" name="Picture 22" descr="Finger Lock, MacDonald's setting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nger Lock, MacDonald's setting 1.bmp"/>
                    <pic:cNvPicPr>
                      <a:picLocks noChangeAspect="1" noChangeArrowheads="1"/>
                    </pic:cNvPicPr>
                  </pic:nvPicPr>
                  <pic:blipFill>
                    <a:blip r:embed="rId9"/>
                    <a:srcRect/>
                    <a:stretch>
                      <a:fillRect/>
                    </a:stretch>
                  </pic:blipFill>
                  <pic:spPr bwMode="auto">
                    <a:xfrm>
                      <a:off x="0" y="0"/>
                      <a:ext cx="5250815" cy="6853555"/>
                    </a:xfrm>
                    <a:prstGeom prst="rect">
                      <a:avLst/>
                    </a:prstGeom>
                    <a:noFill/>
                    <a:ln w="9525">
                      <a:noFill/>
                      <a:miter lim="800000"/>
                      <a:headEnd/>
                      <a:tailEnd/>
                    </a:ln>
                  </pic:spPr>
                </pic:pic>
              </a:graphicData>
            </a:graphic>
          </wp:inline>
        </w:drawing>
      </w:r>
    </w:p>
    <w:p w:rsidR="00F56070" w:rsidRPr="00F56070" w:rsidRDefault="00F56070" w:rsidP="00F56070">
      <w:pPr>
        <w:rPr>
          <w:rFonts w:ascii="Times New Roman" w:hAnsi="Times New Roman"/>
          <w:sz w:val="24"/>
          <w:szCs w:val="24"/>
        </w:rPr>
      </w:pPr>
    </w:p>
    <w:p w:rsidR="00B41E23" w:rsidRPr="00253F8B" w:rsidRDefault="00253F8B" w:rsidP="003D3758">
      <w:pPr>
        <w:rPr>
          <w:rFonts w:ascii="Times New Roman" w:hAnsi="Times New Roman"/>
          <w:sz w:val="24"/>
          <w:szCs w:val="24"/>
        </w:rPr>
      </w:pPr>
      <w:r w:rsidRPr="00253F8B">
        <w:rPr>
          <w:rFonts w:ascii="Times New Roman" w:hAnsi="Times New Roman"/>
          <w:sz w:val="24"/>
          <w:szCs w:val="24"/>
        </w:rPr>
        <w:t xml:space="preserve">And so on.  </w:t>
      </w:r>
    </w:p>
    <w:p w:rsidR="00253F8B" w:rsidRDefault="00253F8B" w:rsidP="003D3758">
      <w:pPr>
        <w:rPr>
          <w:rFonts w:ascii="Times New Roman" w:hAnsi="Times New Roman"/>
          <w:b/>
          <w:sz w:val="24"/>
          <w:szCs w:val="24"/>
        </w:rPr>
      </w:pPr>
    </w:p>
    <w:p w:rsidR="007572F7" w:rsidRDefault="007572F7" w:rsidP="003D3758">
      <w:pPr>
        <w:rPr>
          <w:rFonts w:ascii="Times New Roman" w:hAnsi="Times New Roman"/>
          <w:sz w:val="24"/>
          <w:szCs w:val="24"/>
        </w:rPr>
      </w:pPr>
      <w:r>
        <w:rPr>
          <w:rFonts w:ascii="Times New Roman" w:hAnsi="Times New Roman"/>
          <w:b/>
          <w:sz w:val="24"/>
          <w:szCs w:val="24"/>
        </w:rPr>
        <w:t xml:space="preserve">Angus MacKay </w:t>
      </w:r>
      <w:r>
        <w:rPr>
          <w:rFonts w:ascii="Times New Roman" w:hAnsi="Times New Roman"/>
          <w:sz w:val="24"/>
          <w:szCs w:val="24"/>
        </w:rPr>
        <w:t>sets the tune like this:</w:t>
      </w:r>
    </w:p>
    <w:p w:rsidR="007572F7" w:rsidRDefault="008F5F47">
      <w:pPr>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731510" cy="7729855"/>
            <wp:effectExtent l="2540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l="2614"/>
                    <a:stretch>
                      <a:fillRect/>
                    </a:stretch>
                  </pic:blipFill>
                  <pic:spPr bwMode="auto">
                    <a:xfrm>
                      <a:off x="0" y="0"/>
                      <a:ext cx="5731510" cy="7729855"/>
                    </a:xfrm>
                    <a:prstGeom prst="rect">
                      <a:avLst/>
                    </a:prstGeom>
                    <a:noFill/>
                    <a:ln w="9525">
                      <a:noFill/>
                      <a:miter lim="800000"/>
                      <a:headEnd/>
                      <a:tailEnd/>
                    </a:ln>
                  </pic:spPr>
                </pic:pic>
              </a:graphicData>
            </a:graphic>
          </wp:inline>
        </w:drawing>
      </w:r>
    </w:p>
    <w:p w:rsidR="007572F7" w:rsidRDefault="008F5F47">
      <w:pPr>
        <w:rPr>
          <w:rFonts w:ascii="Times New Roman" w:hAnsi="Times New Roman"/>
          <w:b/>
          <w:sz w:val="24"/>
          <w:szCs w:val="24"/>
        </w:rPr>
      </w:pPr>
      <w:r>
        <w:rPr>
          <w:rFonts w:ascii="Times New Roman" w:hAnsi="Times New Roman"/>
          <w:b/>
          <w:noProof/>
          <w:sz w:val="24"/>
          <w:szCs w:val="24"/>
          <w:lang w:val="en-US"/>
        </w:rPr>
        <w:lastRenderedPageBreak/>
        <w:drawing>
          <wp:inline distT="0" distB="0" distL="0" distR="0">
            <wp:extent cx="5741035" cy="7852410"/>
            <wp:effectExtent l="2540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r="2605"/>
                    <a:stretch>
                      <a:fillRect/>
                    </a:stretch>
                  </pic:blipFill>
                  <pic:spPr bwMode="auto">
                    <a:xfrm>
                      <a:off x="0" y="0"/>
                      <a:ext cx="5741035" cy="7852410"/>
                    </a:xfrm>
                    <a:prstGeom prst="rect">
                      <a:avLst/>
                    </a:prstGeom>
                    <a:noFill/>
                    <a:ln w="9525">
                      <a:noFill/>
                      <a:miter lim="800000"/>
                      <a:headEnd/>
                      <a:tailEnd/>
                    </a:ln>
                  </pic:spPr>
                </pic:pic>
              </a:graphicData>
            </a:graphic>
          </wp:inline>
        </w:drawing>
      </w:r>
    </w:p>
    <w:p w:rsidR="007572F7" w:rsidRDefault="007572F7">
      <w:pPr>
        <w:rPr>
          <w:rFonts w:ascii="Times New Roman" w:hAnsi="Times New Roman"/>
          <w:b/>
          <w:sz w:val="24"/>
          <w:szCs w:val="24"/>
        </w:rPr>
      </w:pPr>
    </w:p>
    <w:p w:rsidR="00E31F9D" w:rsidRDefault="00E31F9D">
      <w:pPr>
        <w:rPr>
          <w:rFonts w:ascii="Times New Roman" w:hAnsi="Times New Roman"/>
          <w:b/>
          <w:sz w:val="24"/>
          <w:szCs w:val="24"/>
        </w:rPr>
      </w:pPr>
    </w:p>
    <w:p w:rsidR="00253F8B" w:rsidRDefault="00253F8B">
      <w:pPr>
        <w:rPr>
          <w:rFonts w:ascii="Times New Roman" w:hAnsi="Times New Roman"/>
          <w:sz w:val="24"/>
          <w:szCs w:val="24"/>
        </w:rPr>
      </w:pPr>
      <w:r>
        <w:rPr>
          <w:rFonts w:ascii="Times New Roman" w:hAnsi="Times New Roman"/>
          <w:sz w:val="24"/>
          <w:szCs w:val="24"/>
        </w:rPr>
        <w:lastRenderedPageBreak/>
        <w:t xml:space="preserve">Except for the occasional missing </w:t>
      </w:r>
      <w:r>
        <w:rPr>
          <w:rFonts w:ascii="Times New Roman" w:hAnsi="Times New Roman"/>
          <w:i/>
          <w:sz w:val="24"/>
          <w:szCs w:val="24"/>
        </w:rPr>
        <w:t xml:space="preserve">dal segno </w:t>
      </w:r>
      <w:r>
        <w:rPr>
          <w:rFonts w:ascii="Times New Roman" w:hAnsi="Times New Roman"/>
          <w:sz w:val="24"/>
          <w:szCs w:val="24"/>
        </w:rPr>
        <w:t xml:space="preserve">mark, and his characteristic timing of the taorluath and crunluath a mach movements on D, </w:t>
      </w:r>
      <w:r w:rsidR="00E31F9D">
        <w:rPr>
          <w:rFonts w:ascii="Times New Roman" w:hAnsi="Times New Roman"/>
          <w:b/>
          <w:sz w:val="24"/>
          <w:szCs w:val="24"/>
        </w:rPr>
        <w:t xml:space="preserve">Angus MacKay </w:t>
      </w:r>
      <w:r w:rsidR="00E31F9D" w:rsidRPr="00E31F9D">
        <w:rPr>
          <w:rFonts w:ascii="Times New Roman" w:hAnsi="Times New Roman"/>
          <w:sz w:val="24"/>
          <w:szCs w:val="24"/>
        </w:rPr>
        <w:t>takes a</w:t>
      </w:r>
      <w:r>
        <w:rPr>
          <w:rFonts w:ascii="Times New Roman" w:hAnsi="Times New Roman"/>
          <w:sz w:val="24"/>
          <w:szCs w:val="24"/>
        </w:rPr>
        <w:t xml:space="preserve"> very </w:t>
      </w:r>
      <w:r w:rsidR="00E31F9D" w:rsidRPr="00E31F9D">
        <w:rPr>
          <w:rFonts w:ascii="Times New Roman" w:hAnsi="Times New Roman"/>
          <w:sz w:val="24"/>
          <w:szCs w:val="24"/>
        </w:rPr>
        <w:t>similar route through the tune</w:t>
      </w:r>
      <w:r>
        <w:rPr>
          <w:rFonts w:ascii="Times New Roman" w:hAnsi="Times New Roman"/>
          <w:sz w:val="24"/>
          <w:szCs w:val="24"/>
        </w:rPr>
        <w:t>, which is remarkably stable in all the 19</w:t>
      </w:r>
      <w:r w:rsidRPr="00253F8B">
        <w:rPr>
          <w:rFonts w:ascii="Times New Roman" w:hAnsi="Times New Roman"/>
          <w:sz w:val="24"/>
          <w:szCs w:val="24"/>
          <w:vertAlign w:val="superscript"/>
        </w:rPr>
        <w:t>th</w:t>
      </w:r>
      <w:r>
        <w:rPr>
          <w:rFonts w:ascii="Times New Roman" w:hAnsi="Times New Roman"/>
          <w:sz w:val="24"/>
          <w:szCs w:val="24"/>
        </w:rPr>
        <w:t xml:space="preserve"> century settings. </w:t>
      </w:r>
    </w:p>
    <w:p w:rsidR="00F56070" w:rsidRDefault="00F56070">
      <w:pPr>
        <w:rPr>
          <w:rFonts w:ascii="Times New Roman" w:hAnsi="Times New Roman"/>
          <w:b/>
          <w:sz w:val="24"/>
          <w:szCs w:val="24"/>
        </w:rPr>
      </w:pPr>
    </w:p>
    <w:p w:rsidR="00227C00" w:rsidRPr="00227C00" w:rsidRDefault="00227C00" w:rsidP="00227C00">
      <w:pPr>
        <w:rPr>
          <w:rFonts w:ascii="Times New Roman" w:hAnsi="Times New Roman"/>
          <w:sz w:val="24"/>
        </w:rPr>
      </w:pPr>
      <w:r w:rsidRPr="00227C00">
        <w:rPr>
          <w:rFonts w:ascii="Times New Roman" w:hAnsi="Times New Roman"/>
          <w:b/>
          <w:sz w:val="24"/>
        </w:rPr>
        <w:t>Donald MacPhee</w:t>
      </w:r>
      <w:r w:rsidRPr="00227C00">
        <w:rPr>
          <w:rFonts w:ascii="Times New Roman" w:hAnsi="Times New Roman"/>
          <w:sz w:val="24"/>
        </w:rPr>
        <w:t xml:space="preserve"> has one or two little individual touches which might interest the thoughtful player; he sets the tune like this:</w:t>
      </w:r>
    </w:p>
    <w:p w:rsidR="00227C00" w:rsidRDefault="008F5F47" w:rsidP="00227C00">
      <w:r>
        <w:rPr>
          <w:noProof/>
          <w:lang w:val="en-US"/>
        </w:rPr>
        <w:lastRenderedPageBreak/>
        <w:drawing>
          <wp:inline distT="0" distB="0" distL="0" distR="0">
            <wp:extent cx="5901055" cy="8013065"/>
            <wp:effectExtent l="2540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a:lum contrast="22000"/>
                    </a:blip>
                    <a:srcRect/>
                    <a:stretch>
                      <a:fillRect/>
                    </a:stretch>
                  </pic:blipFill>
                  <pic:spPr bwMode="auto">
                    <a:xfrm>
                      <a:off x="0" y="0"/>
                      <a:ext cx="5901055" cy="8013065"/>
                    </a:xfrm>
                    <a:prstGeom prst="rect">
                      <a:avLst/>
                    </a:prstGeom>
                    <a:noFill/>
                    <a:ln w="9525">
                      <a:noFill/>
                      <a:miter lim="800000"/>
                      <a:headEnd/>
                      <a:tailEnd/>
                    </a:ln>
                  </pic:spPr>
                </pic:pic>
              </a:graphicData>
            </a:graphic>
          </wp:inline>
        </w:drawing>
      </w:r>
    </w:p>
    <w:p w:rsidR="00227C00" w:rsidRDefault="00227C00">
      <w:pPr>
        <w:rPr>
          <w:rFonts w:ascii="Times New Roman" w:hAnsi="Times New Roman"/>
          <w:b/>
          <w:sz w:val="24"/>
          <w:szCs w:val="24"/>
        </w:rPr>
      </w:pPr>
    </w:p>
    <w:p w:rsidR="00227C00" w:rsidRPr="00227C00" w:rsidRDefault="00227C00">
      <w:pPr>
        <w:rPr>
          <w:rFonts w:ascii="Times New Roman" w:hAnsi="Times New Roman"/>
          <w:sz w:val="24"/>
          <w:szCs w:val="24"/>
        </w:rPr>
      </w:pPr>
      <w:r w:rsidRPr="00227C00">
        <w:rPr>
          <w:rFonts w:ascii="Times New Roman" w:hAnsi="Times New Roman"/>
          <w:sz w:val="24"/>
          <w:szCs w:val="24"/>
        </w:rPr>
        <w:lastRenderedPageBreak/>
        <w:t xml:space="preserve">And so on.  </w:t>
      </w:r>
    </w:p>
    <w:p w:rsidR="00227C00" w:rsidRDefault="00227C00">
      <w:pPr>
        <w:rPr>
          <w:rFonts w:ascii="Times New Roman" w:hAnsi="Times New Roman"/>
          <w:b/>
          <w:sz w:val="24"/>
          <w:szCs w:val="24"/>
        </w:rPr>
      </w:pPr>
    </w:p>
    <w:p w:rsidR="007572F7" w:rsidRDefault="007572F7">
      <w:pPr>
        <w:rPr>
          <w:rFonts w:ascii="Times New Roman" w:hAnsi="Times New Roman"/>
          <w:sz w:val="24"/>
          <w:szCs w:val="24"/>
        </w:rPr>
      </w:pPr>
      <w:r>
        <w:rPr>
          <w:rFonts w:ascii="Times New Roman" w:hAnsi="Times New Roman"/>
          <w:b/>
          <w:sz w:val="24"/>
          <w:szCs w:val="24"/>
        </w:rPr>
        <w:t xml:space="preserve">John MacDougall Gillies </w:t>
      </w:r>
      <w:r w:rsidR="00BE3073">
        <w:rPr>
          <w:rFonts w:ascii="Times New Roman" w:hAnsi="Times New Roman"/>
          <w:sz w:val="24"/>
          <w:szCs w:val="24"/>
        </w:rPr>
        <w:t>set it like this</w:t>
      </w:r>
      <w:r>
        <w:rPr>
          <w:rFonts w:ascii="Times New Roman" w:hAnsi="Times New Roman"/>
          <w:sz w:val="24"/>
          <w:szCs w:val="24"/>
        </w:rPr>
        <w:t>:</w:t>
      </w:r>
    </w:p>
    <w:p w:rsidR="007572F7" w:rsidRDefault="008F5F47">
      <w:pPr>
        <w:rPr>
          <w:rFonts w:ascii="Times New Roman" w:hAnsi="Times New Roman"/>
          <w:sz w:val="24"/>
          <w:szCs w:val="24"/>
        </w:rPr>
      </w:pPr>
      <w:r>
        <w:rPr>
          <w:rFonts w:ascii="Times New Roman" w:hAnsi="Times New Roman"/>
          <w:noProof/>
          <w:sz w:val="24"/>
          <w:szCs w:val="24"/>
          <w:lang w:val="en-US"/>
        </w:rPr>
        <w:lastRenderedPageBreak/>
        <w:drawing>
          <wp:inline distT="0" distB="0" distL="0" distR="0">
            <wp:extent cx="5863590" cy="8220075"/>
            <wp:effectExtent l="2540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5863590" cy="8220075"/>
                    </a:xfrm>
                    <a:prstGeom prst="rect">
                      <a:avLst/>
                    </a:prstGeom>
                    <a:noFill/>
                    <a:ln w="9525">
                      <a:noFill/>
                      <a:miter lim="800000"/>
                      <a:headEnd/>
                      <a:tailEnd/>
                    </a:ln>
                  </pic:spPr>
                </pic:pic>
              </a:graphicData>
            </a:graphic>
          </wp:inline>
        </w:drawing>
      </w:r>
    </w:p>
    <w:p w:rsidR="007572F7" w:rsidRDefault="00BE3073">
      <w:pPr>
        <w:rPr>
          <w:rFonts w:ascii="Times New Roman" w:hAnsi="Times New Roman"/>
          <w:sz w:val="24"/>
          <w:szCs w:val="24"/>
        </w:rPr>
      </w:pPr>
      <w:r>
        <w:rPr>
          <w:rFonts w:ascii="Times New Roman" w:hAnsi="Times New Roman"/>
          <w:sz w:val="24"/>
          <w:szCs w:val="24"/>
        </w:rPr>
        <w:lastRenderedPageBreak/>
        <w:t>And so on.</w:t>
      </w:r>
    </w:p>
    <w:p w:rsidR="007572F7" w:rsidRDefault="007572F7">
      <w:pPr>
        <w:rPr>
          <w:rFonts w:ascii="Times New Roman" w:hAnsi="Times New Roman"/>
          <w:sz w:val="24"/>
          <w:szCs w:val="24"/>
        </w:rPr>
      </w:pPr>
    </w:p>
    <w:p w:rsidR="009E2EC9" w:rsidRDefault="009E2EC9">
      <w:pPr>
        <w:rPr>
          <w:rFonts w:ascii="Times New Roman" w:hAnsi="Times New Roman"/>
          <w:b/>
          <w:sz w:val="24"/>
          <w:szCs w:val="24"/>
        </w:rPr>
      </w:pPr>
    </w:p>
    <w:p w:rsidR="009E2EC9" w:rsidRPr="009E2EC9" w:rsidRDefault="009E2EC9" w:rsidP="009E2EC9">
      <w:pPr>
        <w:rPr>
          <w:rFonts w:ascii="Times New Roman" w:hAnsi="Times New Roman"/>
          <w:sz w:val="24"/>
        </w:rPr>
      </w:pPr>
      <w:r w:rsidRPr="009E2EC9">
        <w:rPr>
          <w:rFonts w:ascii="Times New Roman" w:hAnsi="Times New Roman"/>
          <w:b/>
          <w:sz w:val="24"/>
        </w:rPr>
        <w:t>C. S. Thomason</w:t>
      </w:r>
      <w:r w:rsidRPr="009E2EC9">
        <w:rPr>
          <w:rFonts w:ascii="Times New Roman" w:hAnsi="Times New Roman"/>
          <w:sz w:val="24"/>
        </w:rPr>
        <w:t>, who cites the manuscripts of MacDonald and MacKay and who also studied the tune with Donald MacKay and Keith Cameron shows an interesting timing of the grips on B in the ground:</w:t>
      </w:r>
    </w:p>
    <w:p w:rsidR="009E2EC9" w:rsidRPr="009E2EC9" w:rsidRDefault="009E2EC9" w:rsidP="009E2EC9">
      <w:pPr>
        <w:rPr>
          <w:rFonts w:ascii="Times New Roman" w:hAnsi="Times New Roman"/>
          <w:sz w:val="24"/>
        </w:rPr>
      </w:pPr>
    </w:p>
    <w:p w:rsidR="009E2EC9" w:rsidRPr="009E2EC9" w:rsidRDefault="008F5F47" w:rsidP="009E2EC9">
      <w:pPr>
        <w:rPr>
          <w:rFonts w:ascii="Times New Roman" w:hAnsi="Times New Roman"/>
          <w:sz w:val="24"/>
        </w:rPr>
      </w:pPr>
      <w:r>
        <w:rPr>
          <w:noProof/>
          <w:lang w:val="en-US"/>
        </w:rPr>
        <w:drawing>
          <wp:inline distT="0" distB="0" distL="0" distR="0">
            <wp:extent cx="5156200" cy="2941320"/>
            <wp:effectExtent l="25400" t="0" r="0" b="0"/>
            <wp:docPr id="30" name="Picture 30" descr="Finger Lock, Thomason's setti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nger Lock, Thomason's setting.bmp"/>
                    <pic:cNvPicPr>
                      <a:picLocks noChangeAspect="1" noChangeArrowheads="1"/>
                    </pic:cNvPicPr>
                  </pic:nvPicPr>
                  <pic:blipFill>
                    <a:blip r:embed="rId14"/>
                    <a:srcRect/>
                    <a:stretch>
                      <a:fillRect/>
                    </a:stretch>
                  </pic:blipFill>
                  <pic:spPr bwMode="auto">
                    <a:xfrm>
                      <a:off x="0" y="0"/>
                      <a:ext cx="5156200" cy="2941320"/>
                    </a:xfrm>
                    <a:prstGeom prst="rect">
                      <a:avLst/>
                    </a:prstGeom>
                    <a:noFill/>
                    <a:ln w="9525">
                      <a:noFill/>
                      <a:miter lim="800000"/>
                      <a:headEnd/>
                      <a:tailEnd/>
                    </a:ln>
                  </pic:spPr>
                </pic:pic>
              </a:graphicData>
            </a:graphic>
          </wp:inline>
        </w:drawing>
      </w:r>
    </w:p>
    <w:p w:rsidR="009E2EC9" w:rsidRDefault="009E2EC9">
      <w:pPr>
        <w:rPr>
          <w:rFonts w:ascii="Times New Roman" w:hAnsi="Times New Roman"/>
          <w:b/>
          <w:sz w:val="24"/>
          <w:szCs w:val="24"/>
        </w:rPr>
      </w:pPr>
    </w:p>
    <w:p w:rsidR="007572F7" w:rsidRPr="00BE3073" w:rsidRDefault="009E2EC9" w:rsidP="00BE3073">
      <w:pPr>
        <w:rPr>
          <w:rFonts w:ascii="Times New Roman" w:hAnsi="Times New Roman"/>
          <w:sz w:val="24"/>
          <w:szCs w:val="24"/>
        </w:rPr>
      </w:pPr>
      <w:r w:rsidRPr="009E2EC9">
        <w:rPr>
          <w:rFonts w:ascii="Times New Roman" w:hAnsi="Times New Roman"/>
          <w:sz w:val="24"/>
          <w:szCs w:val="24"/>
        </w:rPr>
        <w:t xml:space="preserve">The settings of </w:t>
      </w:r>
      <w:r>
        <w:rPr>
          <w:rFonts w:ascii="Times New Roman" w:hAnsi="Times New Roman"/>
          <w:b/>
          <w:sz w:val="24"/>
          <w:szCs w:val="24"/>
        </w:rPr>
        <w:t xml:space="preserve">David Glen </w:t>
      </w:r>
      <w:r w:rsidRPr="009E2EC9">
        <w:rPr>
          <w:rFonts w:ascii="Times New Roman" w:hAnsi="Times New Roman"/>
          <w:sz w:val="24"/>
          <w:szCs w:val="24"/>
        </w:rPr>
        <w:t xml:space="preserve">and </w:t>
      </w:r>
      <w:r w:rsidR="007572F7">
        <w:rPr>
          <w:rFonts w:ascii="Times New Roman" w:hAnsi="Times New Roman"/>
          <w:b/>
          <w:sz w:val="24"/>
          <w:szCs w:val="24"/>
        </w:rPr>
        <w:t>Robert Meldrum</w:t>
      </w:r>
      <w:r>
        <w:rPr>
          <w:rFonts w:ascii="Times New Roman" w:hAnsi="Times New Roman"/>
          <w:sz w:val="24"/>
          <w:szCs w:val="24"/>
        </w:rPr>
        <w:t xml:space="preserve"> do</w:t>
      </w:r>
      <w:r w:rsidR="002B61A2">
        <w:rPr>
          <w:rFonts w:ascii="Times New Roman" w:hAnsi="Times New Roman"/>
          <w:sz w:val="24"/>
          <w:szCs w:val="24"/>
        </w:rPr>
        <w:t xml:space="preserve"> not add</w:t>
      </w:r>
      <w:r w:rsidR="00EE4057">
        <w:rPr>
          <w:rFonts w:ascii="Times New Roman" w:hAnsi="Times New Roman"/>
          <w:sz w:val="24"/>
          <w:szCs w:val="24"/>
        </w:rPr>
        <w:t xml:space="preserve"> to the expressive possibilities of the tune</w:t>
      </w:r>
      <w:r>
        <w:rPr>
          <w:rFonts w:ascii="Times New Roman" w:hAnsi="Times New Roman"/>
          <w:sz w:val="24"/>
          <w:szCs w:val="24"/>
        </w:rPr>
        <w:t xml:space="preserve"> on this occasion,</w:t>
      </w:r>
      <w:r w:rsidR="007572F7">
        <w:rPr>
          <w:rFonts w:ascii="Times New Roman" w:hAnsi="Times New Roman"/>
          <w:sz w:val="24"/>
          <w:szCs w:val="24"/>
        </w:rPr>
        <w:t xml:space="preserve"> </w:t>
      </w:r>
      <w:r w:rsidR="002B61A2">
        <w:rPr>
          <w:rFonts w:ascii="Times New Roman" w:hAnsi="Times New Roman"/>
          <w:sz w:val="24"/>
          <w:szCs w:val="24"/>
        </w:rPr>
        <w:t xml:space="preserve">and </w:t>
      </w:r>
      <w:r>
        <w:rPr>
          <w:rFonts w:ascii="Times New Roman" w:hAnsi="Times New Roman"/>
          <w:sz w:val="24"/>
          <w:szCs w:val="24"/>
        </w:rPr>
        <w:t>are</w:t>
      </w:r>
      <w:r w:rsidR="00EE4057">
        <w:rPr>
          <w:rFonts w:ascii="Times New Roman" w:hAnsi="Times New Roman"/>
          <w:sz w:val="24"/>
          <w:szCs w:val="24"/>
        </w:rPr>
        <w:t xml:space="preserve"> not </w:t>
      </w:r>
      <w:r w:rsidR="007572F7">
        <w:rPr>
          <w:rFonts w:ascii="Times New Roman" w:hAnsi="Times New Roman"/>
          <w:sz w:val="24"/>
          <w:szCs w:val="24"/>
        </w:rPr>
        <w:t>reproduce</w:t>
      </w:r>
      <w:r w:rsidR="00225FFF">
        <w:rPr>
          <w:rFonts w:ascii="Times New Roman" w:hAnsi="Times New Roman"/>
          <w:sz w:val="24"/>
          <w:szCs w:val="24"/>
        </w:rPr>
        <w:t>d here</w:t>
      </w:r>
      <w:r w:rsidR="00EE4057">
        <w:rPr>
          <w:rFonts w:ascii="Times New Roman" w:hAnsi="Times New Roman"/>
          <w:sz w:val="24"/>
          <w:szCs w:val="24"/>
        </w:rPr>
        <w:t>.</w:t>
      </w:r>
    </w:p>
    <w:p w:rsidR="007572F7" w:rsidRDefault="007572F7" w:rsidP="00892A1C"/>
    <w:p w:rsidR="00BE3073" w:rsidRDefault="00BE3073" w:rsidP="00892A1C">
      <w:pPr>
        <w:pStyle w:val="Heading2"/>
      </w:pPr>
    </w:p>
    <w:p w:rsidR="007572F7" w:rsidRDefault="007572F7" w:rsidP="00892A1C">
      <w:pPr>
        <w:pStyle w:val="Heading2"/>
      </w:pPr>
      <w:r>
        <w:t>Commentary</w:t>
      </w:r>
    </w:p>
    <w:p w:rsidR="007572F7" w:rsidRDefault="007572F7" w:rsidP="00892A1C"/>
    <w:p w:rsidR="00145550" w:rsidRDefault="006C3106" w:rsidP="00892A1C">
      <w:pPr>
        <w:rPr>
          <w:rFonts w:ascii="Times New Roman" w:hAnsi="Times New Roman"/>
          <w:sz w:val="24"/>
        </w:rPr>
      </w:pPr>
      <w:r>
        <w:rPr>
          <w:rFonts w:ascii="Times New Roman" w:hAnsi="Times New Roman"/>
          <w:sz w:val="24"/>
        </w:rPr>
        <w:t>“</w:t>
      </w:r>
      <w:r w:rsidR="00145550">
        <w:rPr>
          <w:rFonts w:ascii="Times New Roman" w:hAnsi="Times New Roman"/>
          <w:sz w:val="24"/>
        </w:rPr>
        <w:t>The Finger Lock</w:t>
      </w:r>
      <w:r>
        <w:rPr>
          <w:rFonts w:ascii="Times New Roman" w:hAnsi="Times New Roman"/>
          <w:sz w:val="24"/>
        </w:rPr>
        <w:t>”</w:t>
      </w:r>
      <w:r w:rsidR="00145550">
        <w:rPr>
          <w:rFonts w:ascii="Times New Roman" w:hAnsi="Times New Roman"/>
          <w:sz w:val="24"/>
        </w:rPr>
        <w:t xml:space="preserve"> is a </w:t>
      </w:r>
      <w:r w:rsidR="008338FA">
        <w:rPr>
          <w:rFonts w:ascii="Times New Roman" w:hAnsi="Times New Roman"/>
          <w:sz w:val="24"/>
        </w:rPr>
        <w:t>classic</w:t>
      </w:r>
      <w:r w:rsidR="00145550">
        <w:rPr>
          <w:rFonts w:ascii="Times New Roman" w:hAnsi="Times New Roman"/>
          <w:sz w:val="24"/>
        </w:rPr>
        <w:t xml:space="preserve"> example of the power and eloquence that can be released by skilful use of a gapped pentatonic scale. </w:t>
      </w:r>
    </w:p>
    <w:p w:rsidR="00145550" w:rsidRDefault="00145550" w:rsidP="00892A1C">
      <w:pPr>
        <w:rPr>
          <w:rFonts w:ascii="Times New Roman" w:hAnsi="Times New Roman"/>
          <w:sz w:val="24"/>
        </w:rPr>
      </w:pPr>
    </w:p>
    <w:p w:rsidR="00BE3073" w:rsidRDefault="00BE3073" w:rsidP="00892A1C">
      <w:pPr>
        <w:rPr>
          <w:rFonts w:ascii="Times New Roman" w:hAnsi="Times New Roman"/>
          <w:sz w:val="24"/>
        </w:rPr>
      </w:pPr>
      <w:r>
        <w:rPr>
          <w:rFonts w:ascii="Times New Roman" w:hAnsi="Times New Roman"/>
          <w:sz w:val="24"/>
        </w:rPr>
        <w:t>I</w:t>
      </w:r>
      <w:r w:rsidR="007572F7" w:rsidRPr="00BE3073">
        <w:rPr>
          <w:rFonts w:ascii="Times New Roman" w:hAnsi="Times New Roman"/>
          <w:sz w:val="24"/>
        </w:rPr>
        <w:t xml:space="preserve">n his </w:t>
      </w:r>
      <w:r>
        <w:rPr>
          <w:rFonts w:ascii="Times New Roman" w:hAnsi="Times New Roman"/>
          <w:sz w:val="24"/>
        </w:rPr>
        <w:t>“</w:t>
      </w:r>
      <w:r w:rsidR="007572F7" w:rsidRPr="00BE3073">
        <w:rPr>
          <w:rFonts w:ascii="Times New Roman" w:hAnsi="Times New Roman"/>
          <w:sz w:val="24"/>
        </w:rPr>
        <w:t>Historic, Biographic, and Legendary Notes to the Tunes</w:t>
      </w:r>
      <w:r>
        <w:rPr>
          <w:rFonts w:ascii="Times New Roman" w:hAnsi="Times New Roman"/>
          <w:sz w:val="24"/>
        </w:rPr>
        <w:t>”</w:t>
      </w:r>
      <w:r w:rsidR="007572F7" w:rsidRPr="00BE3073">
        <w:rPr>
          <w:rFonts w:ascii="Times New Roman" w:hAnsi="Times New Roman"/>
          <w:sz w:val="24"/>
        </w:rPr>
        <w:t xml:space="preserve"> in Glen’s </w:t>
      </w:r>
      <w:r w:rsidR="007572F7" w:rsidRPr="00BE3073">
        <w:rPr>
          <w:rFonts w:ascii="Times New Roman" w:hAnsi="Times New Roman"/>
          <w:i/>
          <w:sz w:val="24"/>
        </w:rPr>
        <w:t>Collection of Ancient Piobaireachd</w:t>
      </w:r>
      <w:r w:rsidR="007572F7" w:rsidRPr="00BE3073">
        <w:rPr>
          <w:rFonts w:ascii="Times New Roman" w:hAnsi="Times New Roman"/>
          <w:sz w:val="24"/>
        </w:rPr>
        <w:t xml:space="preserve">, </w:t>
      </w:r>
      <w:r>
        <w:rPr>
          <w:rFonts w:ascii="Times New Roman" w:hAnsi="Times New Roman"/>
          <w:sz w:val="24"/>
        </w:rPr>
        <w:t>“</w:t>
      </w:r>
      <w:r w:rsidRPr="00BE3073">
        <w:rPr>
          <w:rFonts w:ascii="Times New Roman" w:hAnsi="Times New Roman"/>
          <w:sz w:val="24"/>
        </w:rPr>
        <w:t>Fionn</w:t>
      </w:r>
      <w:r>
        <w:rPr>
          <w:rFonts w:ascii="Times New Roman" w:hAnsi="Times New Roman"/>
          <w:sz w:val="24"/>
        </w:rPr>
        <w:t>” says</w:t>
      </w:r>
      <w:r w:rsidRPr="00BE3073">
        <w:rPr>
          <w:rFonts w:ascii="Times New Roman" w:hAnsi="Times New Roman"/>
          <w:sz w:val="24"/>
        </w:rPr>
        <w:t xml:space="preserve"> </w:t>
      </w:r>
      <w:r w:rsidR="007572F7" w:rsidRPr="00BE3073">
        <w:rPr>
          <w:rFonts w:ascii="Times New Roman" w:hAnsi="Times New Roman"/>
          <w:sz w:val="24"/>
        </w:rPr>
        <w:t xml:space="preserve">that </w:t>
      </w:r>
    </w:p>
    <w:p w:rsidR="00BE3073" w:rsidRDefault="00BE3073" w:rsidP="00892A1C">
      <w:pPr>
        <w:rPr>
          <w:rFonts w:ascii="Times New Roman" w:hAnsi="Times New Roman"/>
          <w:sz w:val="24"/>
        </w:rPr>
      </w:pPr>
    </w:p>
    <w:p w:rsidR="007572F7" w:rsidRPr="00BE3073" w:rsidRDefault="007572F7" w:rsidP="00BE3073">
      <w:pPr>
        <w:ind w:left="720" w:right="1080"/>
        <w:rPr>
          <w:rFonts w:ascii="Times New Roman" w:hAnsi="Times New Roman"/>
          <w:sz w:val="20"/>
        </w:rPr>
      </w:pPr>
      <w:r w:rsidRPr="00BE3073">
        <w:rPr>
          <w:rFonts w:ascii="Times New Roman" w:hAnsi="Times New Roman"/>
          <w:sz w:val="20"/>
        </w:rPr>
        <w:t xml:space="preserve">This tune is the composition of </w:t>
      </w:r>
      <w:r w:rsidRPr="00BE3073">
        <w:rPr>
          <w:rFonts w:ascii="Times New Roman" w:hAnsi="Times New Roman"/>
          <w:i/>
          <w:sz w:val="20"/>
        </w:rPr>
        <w:t>Raonull, mhic Ailein òig</w:t>
      </w:r>
      <w:r w:rsidRPr="00BE3073">
        <w:rPr>
          <w:rFonts w:ascii="Times New Roman" w:hAnsi="Times New Roman"/>
          <w:sz w:val="20"/>
        </w:rPr>
        <w:t xml:space="preserve">, Ronald, son of Allan Og of Morar, a man of wonderful strength of arm and body, and the composer of several well-known pipe tunes.  It is said that when MacDonald, Boisdale, renounced the Catholic faith, he resolved to coerce his clansmen to follow his example.  He fixed on a certain Sunday to carry out his purpose.  When this came to the ears of Ronald, son of Allan Og, he resolved to frustrate the scheme.  Taking with him a dozen of chosen clansmen and a piper, he sailed for Uist early on the Sunday morning.  He and a trusty henchman went ashore and called on the minister, who treated them hospitably—the “shell” [i.e. drinking vessel] circulating freely.  When Ronald saw the parson getting hearty, he suggested that he should accompany him to the birlinn, where he said he had a fine keg of brandy.  The parson, nothing loath, accompanied Ronald.  After sampling the brandy, the Laird of Morar, to gain time, suggested that they would sail a </w:t>
      </w:r>
      <w:r w:rsidRPr="00BE3073">
        <w:rPr>
          <w:rFonts w:ascii="Times New Roman" w:hAnsi="Times New Roman"/>
          <w:sz w:val="20"/>
        </w:rPr>
        <w:lastRenderedPageBreak/>
        <w:t xml:space="preserve">short distance from the shore, and that he would play his reverence his latest composition, </w:t>
      </w:r>
      <w:r w:rsidR="00BE3073" w:rsidRPr="00BE3073">
        <w:rPr>
          <w:rFonts w:ascii="Times New Roman" w:hAnsi="Times New Roman"/>
          <w:i/>
          <w:sz w:val="20"/>
        </w:rPr>
        <w:t>“</w:t>
      </w:r>
      <w:r w:rsidRPr="00BE3073">
        <w:rPr>
          <w:rFonts w:ascii="Times New Roman" w:hAnsi="Times New Roman"/>
          <w:i/>
          <w:sz w:val="20"/>
        </w:rPr>
        <w:t>An tarbh breac dearg,”</w:t>
      </w:r>
      <w:r w:rsidRPr="00BE3073">
        <w:rPr>
          <w:rFonts w:ascii="Times New Roman" w:hAnsi="Times New Roman"/>
          <w:sz w:val="20"/>
        </w:rPr>
        <w:t xml:space="preserve"> the brindled red bull.  To this the parson was agreeable, and, while engaged in this performance, the minister forgot all about his duties to his congregation.  They noticed Boisdale with a large congregation at the church.  They immediately landed the parson, but the brandy had taken effect, and he walked with difficulty, and was in no mood for preaching.  There was nothing for Boisdale but to return home.  On Monday, Ronald of Morar went to Boisdale, and told him, if ever he heard of him trying the same trick again, he would double him up like an old pair of pipes. Boisdale desisted, and allowed his followers to follow their own convictions.</w:t>
      </w:r>
    </w:p>
    <w:p w:rsidR="007572F7" w:rsidRPr="00BE3073" w:rsidRDefault="007572F7" w:rsidP="00BE3073">
      <w:pPr>
        <w:ind w:left="720" w:right="1080"/>
        <w:rPr>
          <w:rFonts w:ascii="Times New Roman" w:hAnsi="Times New Roman"/>
          <w:sz w:val="20"/>
        </w:rPr>
      </w:pPr>
    </w:p>
    <w:p w:rsidR="007572F7" w:rsidRPr="00BE3073" w:rsidRDefault="007572F7" w:rsidP="00BE3073">
      <w:pPr>
        <w:ind w:left="720" w:right="1080"/>
        <w:rPr>
          <w:rFonts w:ascii="Times New Roman" w:hAnsi="Times New Roman"/>
          <w:sz w:val="20"/>
        </w:rPr>
      </w:pPr>
      <w:r w:rsidRPr="00BE3073">
        <w:rPr>
          <w:rFonts w:ascii="Times New Roman" w:hAnsi="Times New Roman"/>
          <w:sz w:val="20"/>
        </w:rPr>
        <w:t xml:space="preserve">The Gaelic words associated with this tune, and in conformity with the incident recorded, will be found in </w:t>
      </w:r>
      <w:r w:rsidRPr="00BE3073">
        <w:rPr>
          <w:rFonts w:ascii="Times New Roman" w:hAnsi="Times New Roman"/>
          <w:i/>
          <w:sz w:val="20"/>
        </w:rPr>
        <w:t>The Gael</w:t>
      </w:r>
      <w:r w:rsidRPr="00BE3073">
        <w:rPr>
          <w:rFonts w:ascii="Times New Roman" w:hAnsi="Times New Roman"/>
          <w:sz w:val="20"/>
        </w:rPr>
        <w:t xml:space="preserve">, vol.III., page 74. (pp.9-10). </w:t>
      </w:r>
    </w:p>
    <w:p w:rsidR="007572F7" w:rsidRPr="00BE3073" w:rsidRDefault="007572F7" w:rsidP="00892A1C">
      <w:pPr>
        <w:rPr>
          <w:rFonts w:ascii="Times New Roman" w:hAnsi="Times New Roman"/>
          <w:sz w:val="24"/>
        </w:rPr>
      </w:pPr>
    </w:p>
    <w:p w:rsidR="007572F7" w:rsidRPr="00BE3073" w:rsidRDefault="007572F7" w:rsidP="00892A1C">
      <w:pPr>
        <w:widowControl w:val="0"/>
        <w:rPr>
          <w:rFonts w:ascii="Times New Roman" w:hAnsi="Times New Roman"/>
          <w:snapToGrid w:val="0"/>
          <w:color w:val="000000"/>
          <w:sz w:val="24"/>
        </w:rPr>
      </w:pPr>
      <w:r w:rsidRPr="00BE3073">
        <w:rPr>
          <w:rFonts w:ascii="Times New Roman" w:hAnsi="Times New Roman"/>
          <w:snapToGrid w:val="0"/>
          <w:color w:val="000000"/>
          <w:sz w:val="24"/>
        </w:rPr>
        <w:t xml:space="preserve">A quite different tale is given by Donald MacFarlane of Oban, who wrote under the pseudonym of </w:t>
      </w:r>
      <w:r w:rsidR="00953B17">
        <w:rPr>
          <w:rFonts w:ascii="Times New Roman" w:hAnsi="Times New Roman"/>
          <w:snapToGrid w:val="0"/>
          <w:color w:val="000000"/>
          <w:sz w:val="24"/>
        </w:rPr>
        <w:t>“</w:t>
      </w:r>
      <w:r w:rsidRPr="00BE3073">
        <w:rPr>
          <w:rFonts w:ascii="Times New Roman" w:hAnsi="Times New Roman"/>
          <w:snapToGrid w:val="0"/>
          <w:color w:val="000000"/>
          <w:sz w:val="24"/>
        </w:rPr>
        <w:t>Loch Sloy</w:t>
      </w:r>
      <w:r w:rsidR="00953B17">
        <w:rPr>
          <w:rFonts w:ascii="Times New Roman" w:hAnsi="Times New Roman"/>
          <w:snapToGrid w:val="0"/>
          <w:color w:val="000000"/>
          <w:sz w:val="24"/>
        </w:rPr>
        <w:t>”</w:t>
      </w:r>
      <w:r w:rsidRPr="00BE3073">
        <w:rPr>
          <w:rFonts w:ascii="Times New Roman" w:hAnsi="Times New Roman"/>
          <w:snapToGrid w:val="0"/>
          <w:color w:val="000000"/>
          <w:sz w:val="24"/>
        </w:rPr>
        <w:t xml:space="preserve"> and was a frequent correspondent on piping subjects to the </w:t>
      </w:r>
      <w:r w:rsidRPr="00953B17">
        <w:rPr>
          <w:rFonts w:ascii="Times New Roman" w:hAnsi="Times New Roman"/>
          <w:i/>
          <w:snapToGrid w:val="0"/>
          <w:color w:val="000000"/>
          <w:sz w:val="24"/>
        </w:rPr>
        <w:t>Oban Times</w:t>
      </w:r>
      <w:r w:rsidRPr="00BE3073">
        <w:rPr>
          <w:rFonts w:ascii="Times New Roman" w:hAnsi="Times New Roman"/>
          <w:snapToGrid w:val="0"/>
          <w:color w:val="000000"/>
          <w:sz w:val="24"/>
        </w:rPr>
        <w:t xml:space="preserve">.  MacFarlane says it </w:t>
      </w:r>
      <w:r w:rsidR="00953B17">
        <w:rPr>
          <w:rFonts w:ascii="Times New Roman" w:hAnsi="Times New Roman"/>
          <w:snapToGrid w:val="0"/>
          <w:color w:val="000000"/>
          <w:sz w:val="24"/>
        </w:rPr>
        <w:t>“</w:t>
      </w:r>
      <w:r w:rsidRPr="00BE3073">
        <w:rPr>
          <w:rFonts w:ascii="Times New Roman" w:hAnsi="Times New Roman"/>
          <w:snapToGrid w:val="0"/>
          <w:color w:val="000000"/>
          <w:sz w:val="24"/>
        </w:rPr>
        <w:t xml:space="preserve">was copied from a very old and valuable M.S. and given to me by one passionately fond of Piobaireachd and pipe playing in general. </w:t>
      </w:r>
    </w:p>
    <w:p w:rsidR="007572F7" w:rsidRPr="00953B17" w:rsidRDefault="007572F7" w:rsidP="00953B17">
      <w:pPr>
        <w:widowControl w:val="0"/>
        <w:ind w:left="810" w:right="1080"/>
        <w:rPr>
          <w:rFonts w:ascii="Times New Roman" w:hAnsi="Times New Roman"/>
          <w:snapToGrid w:val="0"/>
          <w:color w:val="000000"/>
          <w:sz w:val="20"/>
        </w:rPr>
      </w:pPr>
    </w:p>
    <w:p w:rsidR="007572F7" w:rsidRPr="00953B17" w:rsidRDefault="007572F7" w:rsidP="00953B17">
      <w:pPr>
        <w:pStyle w:val="Heading3"/>
        <w:ind w:left="810" w:right="1080"/>
        <w:rPr>
          <w:iCs w:val="0"/>
          <w:sz w:val="20"/>
        </w:rPr>
      </w:pPr>
      <w:r w:rsidRPr="00953B17">
        <w:rPr>
          <w:iCs w:val="0"/>
          <w:sz w:val="20"/>
        </w:rPr>
        <w:t>Story of the Glas Mheur or Fingerlock</w:t>
      </w:r>
    </w:p>
    <w:p w:rsidR="007572F7" w:rsidRPr="00953B17" w:rsidRDefault="007572F7" w:rsidP="00953B17">
      <w:pPr>
        <w:widowControl w:val="0"/>
        <w:ind w:left="810" w:right="1080"/>
        <w:rPr>
          <w:rFonts w:ascii="Times New Roman" w:hAnsi="Times New Roman"/>
          <w:snapToGrid w:val="0"/>
          <w:color w:val="000000"/>
          <w:sz w:val="20"/>
        </w:rPr>
      </w:pPr>
    </w:p>
    <w:p w:rsidR="007572F7" w:rsidRPr="00953B17" w:rsidRDefault="007572F7" w:rsidP="00953B17">
      <w:pPr>
        <w:widowControl w:val="0"/>
        <w:ind w:left="810" w:right="1080"/>
        <w:rPr>
          <w:rFonts w:ascii="Times New Roman" w:hAnsi="Times New Roman"/>
          <w:snapToGrid w:val="0"/>
          <w:color w:val="000000"/>
          <w:sz w:val="20"/>
        </w:rPr>
      </w:pPr>
      <w:r w:rsidRPr="00953B17">
        <w:rPr>
          <w:rFonts w:ascii="Times New Roman" w:hAnsi="Times New Roman"/>
          <w:snapToGrid w:val="0"/>
          <w:color w:val="000000"/>
          <w:sz w:val="20"/>
        </w:rPr>
        <w:t xml:space="preserve">Two men named David and Robert were brought from Ireland by the Earl of Cawdor when he was proprietor of Muckairn  [located 8 miles north east of Oban on the southern shores of Loch Etive], and they had from him the farm of Scuil in return for their services.  David was a superior harper, and Robert was armourer.  Malcolm, the son of Robert, had a splendid musical ear, and he was sent by the Earl to Mull to learn the music of the pipes from MacDuillidh.  Malcolm, or Calum Mac Raibeart as he was called, was rather young and careless and was not attending to his master’s instructions, and he was rather stiff-fingered.  He and his master were at a wedding he went wrong (had too much) and his master lashed him out of the wedding house in the dead of night, and he went with his pipes in his oxter.  </w:t>
      </w:r>
    </w:p>
    <w:p w:rsidR="007572F7" w:rsidRPr="00953B17" w:rsidRDefault="007572F7" w:rsidP="00953B17">
      <w:pPr>
        <w:widowControl w:val="0"/>
        <w:ind w:left="810" w:right="1080"/>
        <w:rPr>
          <w:rFonts w:ascii="Times New Roman" w:hAnsi="Times New Roman"/>
          <w:snapToGrid w:val="0"/>
          <w:color w:val="000000"/>
          <w:sz w:val="20"/>
        </w:rPr>
      </w:pPr>
    </w:p>
    <w:p w:rsidR="007572F7" w:rsidRPr="00953B17" w:rsidRDefault="007572F7" w:rsidP="00953B17">
      <w:pPr>
        <w:widowControl w:val="0"/>
        <w:ind w:left="810" w:right="1080"/>
        <w:rPr>
          <w:rFonts w:ascii="Times New Roman" w:hAnsi="Times New Roman"/>
          <w:snapToGrid w:val="0"/>
          <w:color w:val="000000"/>
          <w:sz w:val="20"/>
        </w:rPr>
      </w:pPr>
      <w:r w:rsidRPr="00953B17">
        <w:rPr>
          <w:rFonts w:ascii="Times New Roman" w:hAnsi="Times New Roman"/>
          <w:snapToGrid w:val="0"/>
          <w:color w:val="000000"/>
          <w:sz w:val="20"/>
        </w:rPr>
        <w:t>The night was dark, but he saw a light at a distance and made for it.  There was an old man in the house where the light was and a good fire on: and when the old man opened the door he told Calum to come in, and sit at the fire.  After a while the old man asked him if he had the pipes.  He said he had.  The old man then told him that his master MacDuillidh was studying a tune and that he had it all finished but one part.  The old man then taught Calum MacRaibeart the whole tune that his master was studying with the last part complete.  Calum stopped in the house till daybreak, when the old man then sent him away and told him to play the tune when he would be near the wedding house.  He accordingly did as the old man desired him.</w:t>
      </w:r>
    </w:p>
    <w:p w:rsidR="007572F7" w:rsidRPr="00953B17" w:rsidRDefault="007572F7" w:rsidP="00953B17">
      <w:pPr>
        <w:widowControl w:val="0"/>
        <w:ind w:left="810" w:right="1080"/>
        <w:rPr>
          <w:rFonts w:ascii="Times New Roman" w:hAnsi="Times New Roman"/>
          <w:snapToGrid w:val="0"/>
          <w:color w:val="000000"/>
          <w:sz w:val="20"/>
        </w:rPr>
      </w:pPr>
    </w:p>
    <w:p w:rsidR="007572F7" w:rsidRPr="00953B17" w:rsidRDefault="007572F7" w:rsidP="00953B17">
      <w:pPr>
        <w:widowControl w:val="0"/>
        <w:ind w:left="810" w:right="1080"/>
        <w:rPr>
          <w:rFonts w:ascii="Times New Roman" w:hAnsi="Times New Roman"/>
          <w:snapToGrid w:val="0"/>
          <w:color w:val="000000"/>
          <w:sz w:val="20"/>
        </w:rPr>
      </w:pPr>
      <w:r w:rsidRPr="00953B17">
        <w:rPr>
          <w:rFonts w:ascii="Times New Roman" w:hAnsi="Times New Roman"/>
          <w:snapToGrid w:val="0"/>
          <w:color w:val="000000"/>
          <w:sz w:val="20"/>
        </w:rPr>
        <w:t xml:space="preserve">His master on hearing the music knew Calum’s fingering and said that that was Calum coming back playing the very tune that he was studying himself.  After that time Calum paid more attention to the pipes than he did before, and there was not a tune that he would hear but what he would pick up at once.  His master declared that the lock or “glas” had come off Calum’s fingers, and from that he called the tune the “glas mheur”, or fingerlock.  (“The Playing of Piobaireachd”, </w:t>
      </w:r>
      <w:r w:rsidRPr="00EF40EC">
        <w:rPr>
          <w:rFonts w:ascii="Times New Roman" w:hAnsi="Times New Roman"/>
          <w:i/>
          <w:snapToGrid w:val="0"/>
          <w:color w:val="000000"/>
          <w:sz w:val="20"/>
        </w:rPr>
        <w:t>Oban Times</w:t>
      </w:r>
      <w:r w:rsidRPr="00953B17">
        <w:rPr>
          <w:rFonts w:ascii="Times New Roman" w:hAnsi="Times New Roman"/>
          <w:snapToGrid w:val="0"/>
          <w:color w:val="000000"/>
          <w:sz w:val="20"/>
        </w:rPr>
        <w:t>, 01/11/1919, p.3)</w:t>
      </w:r>
    </w:p>
    <w:p w:rsidR="007572F7" w:rsidRPr="00BE3073" w:rsidRDefault="007572F7" w:rsidP="00892A1C">
      <w:pPr>
        <w:rPr>
          <w:rFonts w:ascii="Times New Roman" w:hAnsi="Times New Roman"/>
          <w:sz w:val="24"/>
        </w:rPr>
      </w:pPr>
    </w:p>
    <w:p w:rsidR="007572F7" w:rsidRPr="00BE3073" w:rsidRDefault="007572F7" w:rsidP="00892A1C">
      <w:pPr>
        <w:rPr>
          <w:rFonts w:ascii="Times New Roman" w:hAnsi="Times New Roman"/>
          <w:sz w:val="24"/>
        </w:rPr>
      </w:pPr>
      <w:r w:rsidRPr="00BE3073">
        <w:rPr>
          <w:rFonts w:ascii="Times New Roman" w:hAnsi="Times New Roman"/>
          <w:sz w:val="24"/>
        </w:rPr>
        <w:tab/>
      </w:r>
      <w:r w:rsidRPr="00BE3073">
        <w:rPr>
          <w:rFonts w:ascii="Times New Roman" w:hAnsi="Times New Roman"/>
          <w:sz w:val="24"/>
        </w:rPr>
        <w:tab/>
      </w:r>
      <w:r w:rsidRPr="00BE3073">
        <w:rPr>
          <w:rFonts w:ascii="Times New Roman" w:hAnsi="Times New Roman"/>
          <w:sz w:val="24"/>
        </w:rPr>
        <w:tab/>
      </w:r>
      <w:r w:rsidRPr="00BE3073">
        <w:rPr>
          <w:rFonts w:ascii="Times New Roman" w:hAnsi="Times New Roman"/>
          <w:sz w:val="24"/>
        </w:rPr>
        <w:tab/>
      </w:r>
      <w:r w:rsidRPr="00BE3073">
        <w:rPr>
          <w:rFonts w:ascii="Times New Roman" w:hAnsi="Times New Roman"/>
          <w:sz w:val="24"/>
        </w:rPr>
        <w:tab/>
        <w:t xml:space="preserve">* </w:t>
      </w:r>
      <w:r w:rsidR="00953B17">
        <w:rPr>
          <w:rFonts w:ascii="Times New Roman" w:hAnsi="Times New Roman"/>
          <w:sz w:val="24"/>
        </w:rPr>
        <w:tab/>
      </w:r>
      <w:r w:rsidRPr="00BE3073">
        <w:rPr>
          <w:rFonts w:ascii="Times New Roman" w:hAnsi="Times New Roman"/>
          <w:sz w:val="24"/>
        </w:rPr>
        <w:t xml:space="preserve">* </w:t>
      </w:r>
      <w:r w:rsidR="00953B17">
        <w:rPr>
          <w:rFonts w:ascii="Times New Roman" w:hAnsi="Times New Roman"/>
          <w:sz w:val="24"/>
        </w:rPr>
        <w:tab/>
      </w:r>
      <w:r w:rsidRPr="00BE3073">
        <w:rPr>
          <w:rFonts w:ascii="Times New Roman" w:hAnsi="Times New Roman"/>
          <w:sz w:val="24"/>
        </w:rPr>
        <w:t>*</w:t>
      </w:r>
    </w:p>
    <w:p w:rsidR="007572F7" w:rsidRPr="00BE3073" w:rsidRDefault="007572F7" w:rsidP="00892A1C">
      <w:pPr>
        <w:rPr>
          <w:rFonts w:ascii="Times New Roman" w:hAnsi="Times New Roman"/>
          <w:sz w:val="24"/>
        </w:rPr>
      </w:pPr>
    </w:p>
    <w:p w:rsidR="007572F7" w:rsidRPr="00BE3073" w:rsidRDefault="007572F7" w:rsidP="00892A1C">
      <w:pPr>
        <w:rPr>
          <w:rFonts w:ascii="Times New Roman" w:hAnsi="Times New Roman"/>
          <w:sz w:val="24"/>
        </w:rPr>
      </w:pPr>
    </w:p>
    <w:p w:rsidR="007572F7" w:rsidRPr="006C1D50" w:rsidRDefault="007572F7" w:rsidP="00892A1C">
      <w:pPr>
        <w:rPr>
          <w:rFonts w:ascii="Times New Roman" w:hAnsi="Times New Roman"/>
          <w:sz w:val="20"/>
        </w:rPr>
      </w:pPr>
      <w:r w:rsidRPr="006C1D50">
        <w:rPr>
          <w:rFonts w:ascii="Times New Roman" w:hAnsi="Times New Roman"/>
          <w:sz w:val="20"/>
        </w:rPr>
        <w:t xml:space="preserve">Electronic text </w:t>
      </w:r>
      <w:r w:rsidRPr="006C1D50">
        <w:rPr>
          <w:rFonts w:ascii="Times New Roman" w:hAnsi="Times New Roman"/>
          <w:sz w:val="20"/>
          <w:lang w:val="en-US"/>
        </w:rPr>
        <w:t>© Dr. William Donaldson, Aberdeen, Scotland, November 2002</w:t>
      </w:r>
      <w:r w:rsidR="00C426A8" w:rsidRPr="006C1D50">
        <w:rPr>
          <w:rFonts w:ascii="Times New Roman" w:hAnsi="Times New Roman"/>
          <w:sz w:val="20"/>
          <w:lang w:val="en-US"/>
        </w:rPr>
        <w:t>; revised Aberdeen, Scotland</w:t>
      </w:r>
      <w:r w:rsidR="00FF05A5" w:rsidRPr="006C1D50">
        <w:rPr>
          <w:rFonts w:ascii="Times New Roman" w:hAnsi="Times New Roman"/>
          <w:sz w:val="20"/>
          <w:lang w:val="en-US"/>
        </w:rPr>
        <w:t>,</w:t>
      </w:r>
      <w:r w:rsidR="00C426A8" w:rsidRPr="006C1D50">
        <w:rPr>
          <w:rFonts w:ascii="Times New Roman" w:hAnsi="Times New Roman"/>
          <w:sz w:val="20"/>
          <w:lang w:val="en-US"/>
        </w:rPr>
        <w:t xml:space="preserve"> 21 June 2012.</w:t>
      </w:r>
      <w:r w:rsidR="006C3106">
        <w:rPr>
          <w:rFonts w:ascii="Times New Roman" w:hAnsi="Times New Roman"/>
          <w:sz w:val="20"/>
          <w:lang w:val="en-US"/>
        </w:rPr>
        <w:t>; and Cambridge, Massachusetts, 26 December 2024.</w:t>
      </w:r>
    </w:p>
    <w:p w:rsidR="007572F7" w:rsidRPr="00BE3073" w:rsidRDefault="007572F7">
      <w:pPr>
        <w:rPr>
          <w:rFonts w:ascii="Times New Roman" w:hAnsi="Times New Roman"/>
          <w:sz w:val="24"/>
          <w:szCs w:val="24"/>
        </w:rPr>
      </w:pPr>
      <w:r w:rsidRPr="00BE3073">
        <w:rPr>
          <w:rFonts w:ascii="Times New Roman" w:hAnsi="Times New Roman"/>
          <w:sz w:val="24"/>
          <w:szCs w:val="24"/>
        </w:rPr>
        <w:t xml:space="preserve"> </w:t>
      </w:r>
    </w:p>
    <w:sectPr w:rsidR="007572F7" w:rsidRPr="00BE3073" w:rsidSect="004D113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685E"/>
    <w:rsid w:val="00016E69"/>
    <w:rsid w:val="00087632"/>
    <w:rsid w:val="00091416"/>
    <w:rsid w:val="00095581"/>
    <w:rsid w:val="000B779A"/>
    <w:rsid w:val="000C0B84"/>
    <w:rsid w:val="000E08AA"/>
    <w:rsid w:val="0013351C"/>
    <w:rsid w:val="00145550"/>
    <w:rsid w:val="00150247"/>
    <w:rsid w:val="00166430"/>
    <w:rsid w:val="00172AFA"/>
    <w:rsid w:val="001A302A"/>
    <w:rsid w:val="001E6454"/>
    <w:rsid w:val="00225FFF"/>
    <w:rsid w:val="00227C00"/>
    <w:rsid w:val="00227E5C"/>
    <w:rsid w:val="00253F8B"/>
    <w:rsid w:val="0026053A"/>
    <w:rsid w:val="002746C3"/>
    <w:rsid w:val="002A65A1"/>
    <w:rsid w:val="002B61A2"/>
    <w:rsid w:val="002D6E61"/>
    <w:rsid w:val="002F7AD8"/>
    <w:rsid w:val="0030668B"/>
    <w:rsid w:val="00327CF6"/>
    <w:rsid w:val="00352ABB"/>
    <w:rsid w:val="00362EEE"/>
    <w:rsid w:val="00365776"/>
    <w:rsid w:val="00385804"/>
    <w:rsid w:val="0038690F"/>
    <w:rsid w:val="003D3758"/>
    <w:rsid w:val="00411B38"/>
    <w:rsid w:val="00416775"/>
    <w:rsid w:val="00423C14"/>
    <w:rsid w:val="004524BC"/>
    <w:rsid w:val="00457A81"/>
    <w:rsid w:val="004671AD"/>
    <w:rsid w:val="00477102"/>
    <w:rsid w:val="004B5EF3"/>
    <w:rsid w:val="004D113C"/>
    <w:rsid w:val="00525981"/>
    <w:rsid w:val="0054685E"/>
    <w:rsid w:val="005F6B8B"/>
    <w:rsid w:val="00600AA5"/>
    <w:rsid w:val="006A7DCF"/>
    <w:rsid w:val="006B00BA"/>
    <w:rsid w:val="006C1D50"/>
    <w:rsid w:val="006C3106"/>
    <w:rsid w:val="00751DF7"/>
    <w:rsid w:val="007572F7"/>
    <w:rsid w:val="007B2F9C"/>
    <w:rsid w:val="008338FA"/>
    <w:rsid w:val="00876228"/>
    <w:rsid w:val="0088310A"/>
    <w:rsid w:val="008860AE"/>
    <w:rsid w:val="00892A1C"/>
    <w:rsid w:val="008F3276"/>
    <w:rsid w:val="008F5F47"/>
    <w:rsid w:val="00905FB3"/>
    <w:rsid w:val="00906348"/>
    <w:rsid w:val="00940B36"/>
    <w:rsid w:val="00953B17"/>
    <w:rsid w:val="0096575B"/>
    <w:rsid w:val="00977200"/>
    <w:rsid w:val="009936D2"/>
    <w:rsid w:val="009B23D5"/>
    <w:rsid w:val="009E2EC9"/>
    <w:rsid w:val="009E4BCC"/>
    <w:rsid w:val="009E594C"/>
    <w:rsid w:val="00A339E0"/>
    <w:rsid w:val="00A67D32"/>
    <w:rsid w:val="00AF781A"/>
    <w:rsid w:val="00B20C39"/>
    <w:rsid w:val="00B41E23"/>
    <w:rsid w:val="00B46F9A"/>
    <w:rsid w:val="00B662E2"/>
    <w:rsid w:val="00B80CD4"/>
    <w:rsid w:val="00BC4CF3"/>
    <w:rsid w:val="00BE256A"/>
    <w:rsid w:val="00BE3073"/>
    <w:rsid w:val="00BE43A7"/>
    <w:rsid w:val="00C06D74"/>
    <w:rsid w:val="00C426A8"/>
    <w:rsid w:val="00C456C2"/>
    <w:rsid w:val="00CD2541"/>
    <w:rsid w:val="00D068F1"/>
    <w:rsid w:val="00D178FA"/>
    <w:rsid w:val="00D34B36"/>
    <w:rsid w:val="00DC74B1"/>
    <w:rsid w:val="00E26BBC"/>
    <w:rsid w:val="00E31F9D"/>
    <w:rsid w:val="00E45013"/>
    <w:rsid w:val="00EB2475"/>
    <w:rsid w:val="00EE4057"/>
    <w:rsid w:val="00EF40EC"/>
    <w:rsid w:val="00F14614"/>
    <w:rsid w:val="00F56070"/>
    <w:rsid w:val="00F82B3D"/>
    <w:rsid w:val="00F97C7B"/>
    <w:rsid w:val="00FD3E71"/>
    <w:rsid w:val="00FF02B5"/>
    <w:rsid w:val="00FF05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A0924"/>
  <w15:docId w15:val="{8ABD2E51-15B7-8440-A1BF-E1FC1DFB4F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13C"/>
    <w:rPr>
      <w:lang w:val="en-GB"/>
    </w:rPr>
  </w:style>
  <w:style w:type="paragraph" w:styleId="Heading1">
    <w:name w:val="heading 1"/>
    <w:basedOn w:val="Normal"/>
    <w:next w:val="Normal"/>
    <w:link w:val="Heading1Char"/>
    <w:uiPriority w:val="99"/>
    <w:qFormat/>
    <w:rsid w:val="00892A1C"/>
    <w:pPr>
      <w:keepNext/>
      <w:spacing w:before="240" w:after="60"/>
      <w:outlineLvl w:val="0"/>
    </w:pPr>
    <w:rPr>
      <w:rFonts w:ascii="Arial" w:eastAsia="Times New Roman" w:hAnsi="Arial" w:cs="Arial"/>
      <w:b/>
      <w:bCs/>
      <w:kern w:val="32"/>
      <w:sz w:val="32"/>
      <w:szCs w:val="32"/>
    </w:rPr>
  </w:style>
  <w:style w:type="paragraph" w:styleId="Heading2">
    <w:name w:val="heading 2"/>
    <w:basedOn w:val="Normal"/>
    <w:next w:val="Normal"/>
    <w:link w:val="Heading2Char"/>
    <w:uiPriority w:val="99"/>
    <w:qFormat/>
    <w:rsid w:val="00892A1C"/>
    <w:pPr>
      <w:keepNext/>
      <w:outlineLvl w:val="1"/>
    </w:pPr>
    <w:rPr>
      <w:rFonts w:ascii="Times New Roman" w:eastAsia="Times New Roman" w:hAnsi="Times New Roman"/>
      <w:i/>
      <w:iCs/>
      <w:sz w:val="28"/>
      <w:szCs w:val="24"/>
    </w:rPr>
  </w:style>
  <w:style w:type="paragraph" w:styleId="Heading3">
    <w:name w:val="heading 3"/>
    <w:basedOn w:val="Normal"/>
    <w:next w:val="Normal"/>
    <w:link w:val="Heading3Char"/>
    <w:uiPriority w:val="99"/>
    <w:qFormat/>
    <w:rsid w:val="00892A1C"/>
    <w:pPr>
      <w:keepNext/>
      <w:widowControl w:val="0"/>
      <w:outlineLvl w:val="2"/>
    </w:pPr>
    <w:rPr>
      <w:rFonts w:ascii="Times New Roman" w:eastAsia="Times New Roman" w:hAnsi="Times New Roman"/>
      <w:i/>
      <w:iCs/>
      <w:color w:val="00000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892A1C"/>
    <w:rPr>
      <w:rFonts w:ascii="Arial" w:hAnsi="Arial" w:cs="Arial"/>
      <w:b/>
      <w:bCs/>
      <w:kern w:val="32"/>
      <w:sz w:val="32"/>
      <w:szCs w:val="32"/>
      <w:lang w:val="en-GB"/>
    </w:rPr>
  </w:style>
  <w:style w:type="character" w:customStyle="1" w:styleId="Heading2Char">
    <w:name w:val="Heading 2 Char"/>
    <w:basedOn w:val="DefaultParagraphFont"/>
    <w:link w:val="Heading2"/>
    <w:uiPriority w:val="99"/>
    <w:locked/>
    <w:rsid w:val="00892A1C"/>
    <w:rPr>
      <w:rFonts w:ascii="Times New Roman" w:hAnsi="Times New Roman" w:cs="Times New Roman"/>
      <w:i/>
      <w:iCs/>
      <w:sz w:val="24"/>
      <w:szCs w:val="24"/>
      <w:lang w:val="en-GB"/>
    </w:rPr>
  </w:style>
  <w:style w:type="character" w:customStyle="1" w:styleId="Heading3Char">
    <w:name w:val="Heading 3 Char"/>
    <w:basedOn w:val="DefaultParagraphFont"/>
    <w:link w:val="Heading3"/>
    <w:uiPriority w:val="99"/>
    <w:locked/>
    <w:rsid w:val="00892A1C"/>
    <w:rPr>
      <w:rFonts w:ascii="Times New Roman" w:hAnsi="Times New Roman" w:cs="Times New Roman"/>
      <w:i/>
      <w:iCs/>
      <w:snapToGrid w:val="0"/>
      <w:color w:val="000000"/>
      <w:sz w:val="24"/>
      <w:szCs w:val="24"/>
      <w:lang w:val="en-GB"/>
    </w:rPr>
  </w:style>
  <w:style w:type="paragraph" w:styleId="BalloonText">
    <w:name w:val="Balloon Text"/>
    <w:basedOn w:val="Normal"/>
    <w:link w:val="BalloonTextChar"/>
    <w:uiPriority w:val="99"/>
    <w:semiHidden/>
    <w:rsid w:val="00BE43A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BE43A7"/>
    <w:rPr>
      <w:rFonts w:ascii="Tahoma" w:hAnsi="Tahoma" w:cs="Tahoma"/>
      <w:sz w:val="16"/>
      <w:szCs w:val="16"/>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gif"/><Relationship Id="rId14" Type="http://schemas.openxmlformats.org/officeDocument/2006/relationships/image" Target="media/image1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1144</Words>
  <Characters>6526</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The Finger Lock (2)</vt:lpstr>
    </vt:vector>
  </TitlesOfParts>
  <Company>Massachusetts Institute of Technology</Company>
  <LinksUpToDate>false</LinksUpToDate>
  <CharactersWithSpaces>7655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Finger Lock (2)</dc:title>
  <dc:subject/>
  <dc:creator>Willie</dc:creator>
  <cp:keywords/>
  <dc:description/>
  <cp:lastModifiedBy>William Donaldson</cp:lastModifiedBy>
  <cp:revision>2</cp:revision>
  <dcterms:created xsi:type="dcterms:W3CDTF">2024-12-26T17:17:00Z</dcterms:created>
  <dcterms:modified xsi:type="dcterms:W3CDTF">2024-12-26T17:17:00Z</dcterms:modified>
</cp:coreProperties>
</file>