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1D38" w:rsidRDefault="00CA4B90">
      <w:pPr>
        <w:pBdr>
          <w:bottom w:val="single" w:sz="6" w:space="1" w:color="auto"/>
        </w:pBdr>
        <w:rPr>
          <w:rFonts w:ascii="Times New Roman" w:hAnsi="Times New Roman" w:cs="Times New Roman"/>
          <w:sz w:val="32"/>
          <w:szCs w:val="32"/>
        </w:rPr>
      </w:pPr>
      <w:r>
        <w:rPr>
          <w:rFonts w:ascii="Times New Roman" w:hAnsi="Times New Roman" w:cs="Times New Roman"/>
          <w:sz w:val="32"/>
          <w:szCs w:val="32"/>
        </w:rPr>
        <w:t>Craigellach</w:t>
      </w:r>
      <w:r w:rsidR="00B01D38">
        <w:rPr>
          <w:rFonts w:ascii="Times New Roman" w:hAnsi="Times New Roman" w:cs="Times New Roman"/>
          <w:sz w:val="32"/>
          <w:szCs w:val="32"/>
        </w:rPr>
        <w:t>ie</w:t>
      </w:r>
    </w:p>
    <w:p w:rsidR="004D113C" w:rsidRDefault="00CA4B90">
      <w:pPr>
        <w:rPr>
          <w:rFonts w:ascii="Times New Roman" w:hAnsi="Times New Roman" w:cs="Times New Roman"/>
          <w:sz w:val="32"/>
          <w:szCs w:val="32"/>
        </w:rPr>
      </w:pPr>
      <w:r>
        <w:rPr>
          <w:rFonts w:ascii="Times New Roman" w:hAnsi="Times New Roman" w:cs="Times New Roman"/>
          <w:sz w:val="32"/>
          <w:szCs w:val="32"/>
        </w:rPr>
        <w:t xml:space="preserve"> </w:t>
      </w:r>
    </w:p>
    <w:p w:rsidR="00EF5FBC" w:rsidRDefault="00EF5FBC">
      <w:pPr>
        <w:rPr>
          <w:rFonts w:ascii="Times New Roman" w:hAnsi="Times New Roman" w:cs="Times New Roman"/>
          <w:b/>
          <w:sz w:val="32"/>
          <w:szCs w:val="32"/>
        </w:rPr>
      </w:pPr>
    </w:p>
    <w:p w:rsidR="006C5582" w:rsidRDefault="006C5582">
      <w:pPr>
        <w:rPr>
          <w:rFonts w:ascii="Times New Roman" w:hAnsi="Times New Roman" w:cs="Times New Roman"/>
          <w:sz w:val="24"/>
          <w:szCs w:val="24"/>
        </w:rPr>
      </w:pPr>
      <w:r>
        <w:rPr>
          <w:rFonts w:ascii="Times New Roman" w:hAnsi="Times New Roman" w:cs="Times New Roman"/>
          <w:sz w:val="24"/>
          <w:szCs w:val="24"/>
        </w:rPr>
        <w:t xml:space="preserve">There are settings of this tune in </w:t>
      </w:r>
      <w:r w:rsidR="000765D4">
        <w:rPr>
          <w:rFonts w:ascii="Times New Roman" w:hAnsi="Times New Roman" w:cs="Times New Roman"/>
          <w:sz w:val="24"/>
          <w:szCs w:val="24"/>
        </w:rPr>
        <w:t>the following manuscript source</w:t>
      </w:r>
      <w:r>
        <w:rPr>
          <w:rFonts w:ascii="Times New Roman" w:hAnsi="Times New Roman" w:cs="Times New Roman"/>
          <w:sz w:val="24"/>
          <w:szCs w:val="24"/>
        </w:rPr>
        <w:t>:</w:t>
      </w:r>
    </w:p>
    <w:p w:rsidR="006C5582" w:rsidRDefault="00150A3D">
      <w:pPr>
        <w:rPr>
          <w:rFonts w:ascii="Times New Roman" w:hAnsi="Times New Roman" w:cs="Times New Roman"/>
          <w:sz w:val="24"/>
          <w:szCs w:val="24"/>
        </w:rPr>
      </w:pPr>
      <w:r w:rsidRPr="008D3278">
        <w:rPr>
          <w:rFonts w:ascii="Times New Roman" w:hAnsi="Times New Roman" w:cs="Times New Roman"/>
          <w:bCs/>
          <w:sz w:val="24"/>
          <w:szCs w:val="24"/>
        </w:rPr>
        <w:t>--</w:t>
      </w:r>
      <w:r w:rsidRPr="0072009D">
        <w:rPr>
          <w:rFonts w:ascii="Times New Roman" w:hAnsi="Times New Roman" w:cs="Times New Roman"/>
          <w:b/>
          <w:sz w:val="24"/>
          <w:szCs w:val="24"/>
        </w:rPr>
        <w:t>Colin Campbell</w:t>
      </w:r>
      <w:r>
        <w:rPr>
          <w:rFonts w:ascii="Times New Roman" w:hAnsi="Times New Roman" w:cs="Times New Roman"/>
          <w:sz w:val="24"/>
          <w:szCs w:val="24"/>
        </w:rPr>
        <w:t xml:space="preserve">’s “Nether Lorn Canntaireachd”, </w:t>
      </w:r>
      <w:r w:rsidRPr="00150A3D">
        <w:rPr>
          <w:rFonts w:ascii="Times New Roman" w:hAnsi="Times New Roman" w:cs="Times New Roman"/>
          <w:sz w:val="24"/>
          <w:szCs w:val="24"/>
        </w:rPr>
        <w:t>i, 102-6</w:t>
      </w:r>
      <w:r>
        <w:rPr>
          <w:rFonts w:ascii="Times New Roman" w:hAnsi="Times New Roman" w:cs="Times New Roman"/>
          <w:sz w:val="24"/>
          <w:szCs w:val="24"/>
        </w:rPr>
        <w:t>;</w:t>
      </w:r>
      <w:r w:rsidR="000765D4">
        <w:rPr>
          <w:rFonts w:ascii="Times New Roman" w:hAnsi="Times New Roman" w:cs="Times New Roman"/>
          <w:sz w:val="24"/>
          <w:szCs w:val="24"/>
        </w:rPr>
        <w:t xml:space="preserve"> (</w:t>
      </w:r>
      <w:r w:rsidR="00B81F6C">
        <w:rPr>
          <w:rFonts w:ascii="Times New Roman" w:hAnsi="Times New Roman" w:cs="Times New Roman"/>
          <w:sz w:val="24"/>
          <w:szCs w:val="24"/>
        </w:rPr>
        <w:t>with the title</w:t>
      </w:r>
      <w:r w:rsidR="00EF59FE">
        <w:rPr>
          <w:rFonts w:ascii="Times New Roman" w:hAnsi="Times New Roman" w:cs="Times New Roman"/>
          <w:sz w:val="24"/>
          <w:szCs w:val="24"/>
        </w:rPr>
        <w:t xml:space="preserve"> “Craig Charan”</w:t>
      </w:r>
      <w:r w:rsidR="000765D4">
        <w:rPr>
          <w:rFonts w:ascii="Times New Roman" w:hAnsi="Times New Roman" w:cs="Times New Roman"/>
          <w:sz w:val="24"/>
          <w:szCs w:val="24"/>
        </w:rPr>
        <w:t>)</w:t>
      </w:r>
      <w:r w:rsidR="00EF59FE">
        <w:rPr>
          <w:rFonts w:ascii="Times New Roman" w:hAnsi="Times New Roman" w:cs="Times New Roman"/>
          <w:sz w:val="24"/>
          <w:szCs w:val="24"/>
        </w:rPr>
        <w:t>;</w:t>
      </w:r>
    </w:p>
    <w:p w:rsidR="00150A3D" w:rsidRDefault="00150A3D">
      <w:pPr>
        <w:rPr>
          <w:rFonts w:ascii="Times New Roman" w:hAnsi="Times New Roman" w:cs="Times New Roman"/>
          <w:sz w:val="24"/>
          <w:szCs w:val="24"/>
        </w:rPr>
      </w:pPr>
    </w:p>
    <w:p w:rsidR="000765D4" w:rsidRDefault="000765D4">
      <w:pPr>
        <w:rPr>
          <w:rFonts w:ascii="Times New Roman" w:hAnsi="Times New Roman" w:cs="Times New Roman"/>
          <w:sz w:val="24"/>
          <w:szCs w:val="24"/>
        </w:rPr>
      </w:pPr>
      <w:r>
        <w:rPr>
          <w:rFonts w:ascii="Times New Roman" w:hAnsi="Times New Roman" w:cs="Times New Roman"/>
          <w:sz w:val="24"/>
          <w:szCs w:val="24"/>
        </w:rPr>
        <w:t>and in the following published sources:</w:t>
      </w:r>
    </w:p>
    <w:p w:rsidR="000765D4" w:rsidRDefault="00965C9A">
      <w:pPr>
        <w:rPr>
          <w:rFonts w:ascii="Times New Roman" w:hAnsi="Times New Roman" w:cs="Times New Roman"/>
          <w:sz w:val="24"/>
          <w:szCs w:val="24"/>
        </w:rPr>
      </w:pPr>
      <w:r w:rsidRPr="008D3278">
        <w:rPr>
          <w:rFonts w:ascii="Times New Roman" w:hAnsi="Times New Roman" w:cs="Times New Roman"/>
          <w:bCs/>
          <w:sz w:val="24"/>
          <w:szCs w:val="24"/>
        </w:rPr>
        <w:t>--</w:t>
      </w:r>
      <w:r w:rsidRPr="00F67DE2">
        <w:rPr>
          <w:rFonts w:ascii="Times New Roman" w:hAnsi="Times New Roman" w:cs="Times New Roman"/>
          <w:b/>
          <w:sz w:val="24"/>
          <w:szCs w:val="24"/>
        </w:rPr>
        <w:t>Donald MacDonald</w:t>
      </w:r>
      <w:r>
        <w:rPr>
          <w:rFonts w:ascii="Times New Roman" w:hAnsi="Times New Roman" w:cs="Times New Roman"/>
          <w:sz w:val="24"/>
          <w:szCs w:val="24"/>
        </w:rPr>
        <w:t xml:space="preserve">, </w:t>
      </w:r>
      <w:r>
        <w:rPr>
          <w:rFonts w:ascii="Times New Roman" w:hAnsi="Times New Roman" w:cs="Times New Roman"/>
          <w:i/>
          <w:sz w:val="24"/>
          <w:szCs w:val="24"/>
        </w:rPr>
        <w:t xml:space="preserve">Ancient Martial Music, </w:t>
      </w:r>
      <w:r w:rsidR="0072009D" w:rsidRPr="00F67DE2">
        <w:rPr>
          <w:rFonts w:ascii="Times New Roman" w:hAnsi="Times New Roman" w:cs="Times New Roman"/>
          <w:sz w:val="24"/>
          <w:szCs w:val="24"/>
        </w:rPr>
        <w:t>pp.</w:t>
      </w:r>
      <w:r w:rsidRPr="00F67DE2">
        <w:rPr>
          <w:rFonts w:ascii="Times New Roman" w:hAnsi="Times New Roman" w:cs="Times New Roman"/>
          <w:sz w:val="24"/>
          <w:szCs w:val="24"/>
        </w:rPr>
        <w:t>61-67</w:t>
      </w:r>
      <w:r w:rsidR="002A4F8C">
        <w:rPr>
          <w:rFonts w:ascii="Times New Roman" w:hAnsi="Times New Roman" w:cs="Times New Roman"/>
          <w:sz w:val="24"/>
          <w:szCs w:val="24"/>
        </w:rPr>
        <w:t xml:space="preserve"> (</w:t>
      </w:r>
      <w:r w:rsidR="005961E2">
        <w:rPr>
          <w:rFonts w:ascii="Times New Roman" w:hAnsi="Times New Roman" w:cs="Times New Roman"/>
          <w:sz w:val="24"/>
          <w:szCs w:val="24"/>
        </w:rPr>
        <w:t>with a note: “Craigillachy  The Grants’</w:t>
      </w:r>
      <w:r w:rsidR="002A4F8C" w:rsidRPr="002A4F8C">
        <w:rPr>
          <w:rFonts w:ascii="Times New Roman" w:hAnsi="Times New Roman" w:cs="Times New Roman"/>
          <w:sz w:val="24"/>
          <w:szCs w:val="24"/>
        </w:rPr>
        <w:t xml:space="preserve"> Gathering. Craigillachy, a Mountain in Strathspey, has been Considered from Time Immemorial As a kind of ra</w:t>
      </w:r>
      <w:r w:rsidR="005961E2">
        <w:rPr>
          <w:rFonts w:ascii="Times New Roman" w:hAnsi="Times New Roman" w:cs="Times New Roman"/>
          <w:sz w:val="24"/>
          <w:szCs w:val="24"/>
        </w:rPr>
        <w:t>llying point of the Clan Grant”</w:t>
      </w:r>
      <w:r w:rsidR="002A4F8C">
        <w:rPr>
          <w:rFonts w:ascii="Times New Roman" w:hAnsi="Times New Roman" w:cs="Times New Roman"/>
          <w:sz w:val="24"/>
          <w:szCs w:val="24"/>
        </w:rPr>
        <w:t>)</w:t>
      </w:r>
      <w:r w:rsidR="0072009D" w:rsidRPr="00F67DE2">
        <w:rPr>
          <w:rFonts w:ascii="Times New Roman" w:hAnsi="Times New Roman" w:cs="Times New Roman"/>
          <w:sz w:val="24"/>
          <w:szCs w:val="24"/>
        </w:rPr>
        <w:t>;</w:t>
      </w:r>
    </w:p>
    <w:p w:rsidR="00F67DE2" w:rsidRDefault="00F67DE2">
      <w:pPr>
        <w:rPr>
          <w:rFonts w:ascii="Times New Roman" w:hAnsi="Times New Roman" w:cs="Times New Roman"/>
          <w:i/>
          <w:sz w:val="24"/>
          <w:szCs w:val="24"/>
        </w:rPr>
      </w:pPr>
      <w:r w:rsidRPr="008D3278">
        <w:rPr>
          <w:rFonts w:ascii="Times New Roman" w:hAnsi="Times New Roman" w:cs="Times New Roman"/>
          <w:bCs/>
          <w:sz w:val="24"/>
          <w:szCs w:val="24"/>
        </w:rPr>
        <w:t>--</w:t>
      </w:r>
      <w:r w:rsidRPr="00DE5C99">
        <w:rPr>
          <w:rFonts w:ascii="Times New Roman" w:hAnsi="Times New Roman" w:cs="Times New Roman"/>
          <w:b/>
          <w:sz w:val="24"/>
          <w:szCs w:val="24"/>
        </w:rPr>
        <w:t>Angus MacKay</w:t>
      </w:r>
      <w:r>
        <w:rPr>
          <w:rFonts w:ascii="Times New Roman" w:hAnsi="Times New Roman" w:cs="Times New Roman"/>
          <w:sz w:val="24"/>
          <w:szCs w:val="24"/>
        </w:rPr>
        <w:t xml:space="preserve">, </w:t>
      </w:r>
      <w:r>
        <w:rPr>
          <w:rFonts w:ascii="Times New Roman" w:hAnsi="Times New Roman" w:cs="Times New Roman"/>
          <w:i/>
          <w:sz w:val="24"/>
          <w:szCs w:val="24"/>
        </w:rPr>
        <w:t xml:space="preserve">Ancient Piobaireachd, </w:t>
      </w:r>
      <w:r w:rsidR="00DE5C99" w:rsidRPr="00DE5C99">
        <w:rPr>
          <w:rFonts w:ascii="Times New Roman" w:hAnsi="Times New Roman" w:cs="Times New Roman"/>
          <w:sz w:val="24"/>
          <w:szCs w:val="24"/>
        </w:rPr>
        <w:t>pp.</w:t>
      </w:r>
      <w:r w:rsidRPr="00DE5C99">
        <w:rPr>
          <w:rFonts w:ascii="Times New Roman" w:hAnsi="Times New Roman" w:cs="Times New Roman"/>
          <w:sz w:val="24"/>
          <w:szCs w:val="24"/>
        </w:rPr>
        <w:t>33-36;</w:t>
      </w:r>
    </w:p>
    <w:p w:rsidR="00F67DE2" w:rsidRDefault="00F67DE2">
      <w:pPr>
        <w:rPr>
          <w:rFonts w:ascii="Times New Roman" w:hAnsi="Times New Roman" w:cs="Times New Roman"/>
          <w:b/>
          <w:sz w:val="24"/>
          <w:szCs w:val="24"/>
        </w:rPr>
      </w:pPr>
      <w:r w:rsidRPr="008D3278">
        <w:rPr>
          <w:rFonts w:ascii="Times New Roman" w:hAnsi="Times New Roman" w:cs="Times New Roman"/>
          <w:bCs/>
          <w:sz w:val="24"/>
          <w:szCs w:val="24"/>
        </w:rPr>
        <w:t>--</w:t>
      </w:r>
      <w:r w:rsidRPr="00DE5C99">
        <w:rPr>
          <w:rFonts w:ascii="Times New Roman" w:hAnsi="Times New Roman" w:cs="Times New Roman"/>
          <w:b/>
          <w:sz w:val="24"/>
          <w:szCs w:val="24"/>
        </w:rPr>
        <w:t>C. S. Thomason</w:t>
      </w:r>
      <w:r>
        <w:rPr>
          <w:rFonts w:ascii="Times New Roman" w:hAnsi="Times New Roman" w:cs="Times New Roman"/>
          <w:sz w:val="24"/>
          <w:szCs w:val="24"/>
        </w:rPr>
        <w:t xml:space="preserve">, </w:t>
      </w:r>
      <w:r>
        <w:rPr>
          <w:rFonts w:ascii="Times New Roman" w:hAnsi="Times New Roman" w:cs="Times New Roman"/>
          <w:i/>
          <w:sz w:val="24"/>
          <w:szCs w:val="24"/>
        </w:rPr>
        <w:t>Ceol Mor,</w:t>
      </w:r>
      <w:r w:rsidR="00DB759F" w:rsidRPr="00DB759F">
        <w:t xml:space="preserve"> </w:t>
      </w:r>
      <w:r w:rsidR="00B81F6C">
        <w:rPr>
          <w:rFonts w:ascii="Times New Roman" w:hAnsi="Times New Roman" w:cs="Times New Roman"/>
          <w:sz w:val="24"/>
          <w:szCs w:val="24"/>
        </w:rPr>
        <w:t>p</w:t>
      </w:r>
      <w:r w:rsidR="00E731B9">
        <w:rPr>
          <w:rFonts w:ascii="Times New Roman" w:hAnsi="Times New Roman" w:cs="Times New Roman"/>
          <w:sz w:val="24"/>
          <w:szCs w:val="24"/>
        </w:rPr>
        <w:t>p</w:t>
      </w:r>
      <w:r w:rsidR="00DB759F" w:rsidRPr="00DB759F">
        <w:rPr>
          <w:rFonts w:ascii="Times New Roman" w:hAnsi="Times New Roman" w:cs="Times New Roman"/>
          <w:sz w:val="24"/>
          <w:szCs w:val="24"/>
        </w:rPr>
        <w:t>.</w:t>
      </w:r>
      <w:r w:rsidR="00DB759F" w:rsidRPr="00B81F6C">
        <w:rPr>
          <w:rFonts w:ascii="Times New Roman" w:hAnsi="Times New Roman" w:cs="Times New Roman"/>
          <w:sz w:val="24"/>
          <w:szCs w:val="24"/>
        </w:rPr>
        <w:t xml:space="preserve"> </w:t>
      </w:r>
      <w:r w:rsidR="00B81F6C" w:rsidRPr="00B81F6C">
        <w:rPr>
          <w:rFonts w:ascii="Times New Roman" w:hAnsi="Times New Roman" w:cs="Times New Roman"/>
          <w:sz w:val="24"/>
          <w:szCs w:val="24"/>
        </w:rPr>
        <w:t>3</w:t>
      </w:r>
      <w:r w:rsidR="00E731B9">
        <w:rPr>
          <w:rFonts w:ascii="Times New Roman" w:hAnsi="Times New Roman" w:cs="Times New Roman"/>
          <w:sz w:val="24"/>
          <w:szCs w:val="24"/>
        </w:rPr>
        <w:t>-4;</w:t>
      </w:r>
    </w:p>
    <w:p w:rsidR="00DB759F" w:rsidRDefault="00B84F00">
      <w:pPr>
        <w:rPr>
          <w:rFonts w:ascii="Times New Roman" w:hAnsi="Times New Roman" w:cs="Times New Roman"/>
          <w:sz w:val="24"/>
          <w:szCs w:val="24"/>
        </w:rPr>
      </w:pPr>
      <w:r w:rsidRPr="008D3278">
        <w:rPr>
          <w:rFonts w:ascii="Times New Roman" w:hAnsi="Times New Roman" w:cs="Times New Roman"/>
          <w:bCs/>
          <w:sz w:val="24"/>
          <w:szCs w:val="24"/>
        </w:rPr>
        <w:t>--</w:t>
      </w:r>
      <w:r>
        <w:rPr>
          <w:rFonts w:ascii="Times New Roman" w:hAnsi="Times New Roman" w:cs="Times New Roman"/>
          <w:b/>
          <w:sz w:val="24"/>
          <w:szCs w:val="24"/>
        </w:rPr>
        <w:t>David Glen</w:t>
      </w:r>
      <w:r>
        <w:rPr>
          <w:rFonts w:ascii="Times New Roman" w:hAnsi="Times New Roman" w:cs="Times New Roman"/>
          <w:sz w:val="24"/>
          <w:szCs w:val="24"/>
        </w:rPr>
        <w:t xml:space="preserve">, </w:t>
      </w:r>
      <w:r>
        <w:rPr>
          <w:rFonts w:ascii="Times New Roman" w:hAnsi="Times New Roman" w:cs="Times New Roman"/>
          <w:i/>
          <w:sz w:val="24"/>
          <w:szCs w:val="24"/>
        </w:rPr>
        <w:t xml:space="preserve">Ancient Piobaireachd, </w:t>
      </w:r>
      <w:r w:rsidRPr="00B84F00">
        <w:rPr>
          <w:rFonts w:ascii="Times New Roman" w:hAnsi="Times New Roman" w:cs="Times New Roman"/>
          <w:sz w:val="24"/>
          <w:szCs w:val="24"/>
        </w:rPr>
        <w:t>pp.</w:t>
      </w:r>
      <w:r w:rsidRPr="00B84F00">
        <w:t xml:space="preserve"> </w:t>
      </w:r>
      <w:r w:rsidRPr="00B84F00">
        <w:rPr>
          <w:rFonts w:ascii="Times New Roman" w:hAnsi="Times New Roman" w:cs="Times New Roman"/>
          <w:sz w:val="24"/>
          <w:szCs w:val="24"/>
        </w:rPr>
        <w:t>167-9;</w:t>
      </w:r>
    </w:p>
    <w:p w:rsidR="00B84F00" w:rsidRDefault="00B84F00">
      <w:pPr>
        <w:rPr>
          <w:rFonts w:ascii="Times New Roman" w:hAnsi="Times New Roman" w:cs="Times New Roman"/>
          <w:sz w:val="24"/>
          <w:szCs w:val="24"/>
        </w:rPr>
      </w:pPr>
      <w:r w:rsidRPr="008D3278">
        <w:rPr>
          <w:rFonts w:ascii="Times New Roman" w:hAnsi="Times New Roman" w:cs="Times New Roman"/>
          <w:bCs/>
          <w:sz w:val="24"/>
          <w:szCs w:val="24"/>
        </w:rPr>
        <w:t>--</w:t>
      </w:r>
      <w:r w:rsidRPr="0010798E">
        <w:rPr>
          <w:rFonts w:ascii="Times New Roman" w:hAnsi="Times New Roman" w:cs="Times New Roman"/>
          <w:b/>
          <w:sz w:val="24"/>
          <w:szCs w:val="24"/>
        </w:rPr>
        <w:t>William Stewart</w:t>
      </w:r>
      <w:r>
        <w:rPr>
          <w:rFonts w:ascii="Times New Roman" w:hAnsi="Times New Roman" w:cs="Times New Roman"/>
          <w:sz w:val="24"/>
          <w:szCs w:val="24"/>
        </w:rPr>
        <w:t xml:space="preserve">, et.al., eds., </w:t>
      </w:r>
      <w:r>
        <w:rPr>
          <w:rFonts w:ascii="Times New Roman" w:hAnsi="Times New Roman" w:cs="Times New Roman"/>
          <w:i/>
          <w:sz w:val="24"/>
          <w:szCs w:val="24"/>
        </w:rPr>
        <w:t xml:space="preserve">Piobaireachd Society Collection </w:t>
      </w:r>
      <w:r>
        <w:rPr>
          <w:rFonts w:ascii="Times New Roman" w:hAnsi="Times New Roman" w:cs="Times New Roman"/>
          <w:sz w:val="24"/>
          <w:szCs w:val="24"/>
        </w:rPr>
        <w:t xml:space="preserve">(first series), </w:t>
      </w:r>
      <w:r w:rsidRPr="00B84F00">
        <w:rPr>
          <w:rFonts w:ascii="Times New Roman" w:hAnsi="Times New Roman" w:cs="Times New Roman"/>
          <w:sz w:val="24"/>
          <w:szCs w:val="24"/>
        </w:rPr>
        <w:t>i, 12-15</w:t>
      </w:r>
      <w:r>
        <w:rPr>
          <w:rFonts w:ascii="Times New Roman" w:hAnsi="Times New Roman" w:cs="Times New Roman"/>
          <w:sz w:val="24"/>
          <w:szCs w:val="24"/>
        </w:rPr>
        <w:t>;</w:t>
      </w:r>
    </w:p>
    <w:p w:rsidR="00B84F00" w:rsidRPr="00B84F00" w:rsidRDefault="00B84F00">
      <w:pPr>
        <w:rPr>
          <w:rFonts w:ascii="Times New Roman" w:hAnsi="Times New Roman" w:cs="Times New Roman"/>
          <w:sz w:val="24"/>
          <w:szCs w:val="24"/>
        </w:rPr>
      </w:pPr>
      <w:r>
        <w:rPr>
          <w:rFonts w:ascii="Times New Roman" w:hAnsi="Times New Roman" w:cs="Times New Roman"/>
          <w:sz w:val="24"/>
          <w:szCs w:val="24"/>
        </w:rPr>
        <w:t xml:space="preserve"> </w:t>
      </w:r>
      <w:r w:rsidR="006A1E83">
        <w:rPr>
          <w:rFonts w:ascii="Times New Roman" w:hAnsi="Times New Roman" w:cs="Times New Roman"/>
          <w:sz w:val="24"/>
          <w:szCs w:val="24"/>
        </w:rPr>
        <w:t xml:space="preserve"> </w:t>
      </w:r>
    </w:p>
    <w:p w:rsidR="00B84F00" w:rsidRPr="00B84F00" w:rsidRDefault="00B84F00">
      <w:pPr>
        <w:rPr>
          <w:rFonts w:ascii="Times New Roman" w:hAnsi="Times New Roman" w:cs="Times New Roman"/>
          <w:i/>
          <w:sz w:val="24"/>
          <w:szCs w:val="24"/>
        </w:rPr>
      </w:pPr>
    </w:p>
    <w:p w:rsidR="00F67DE2" w:rsidRPr="00B81F6C" w:rsidRDefault="00B81F6C">
      <w:pPr>
        <w:rPr>
          <w:rFonts w:ascii="Times New Roman" w:hAnsi="Times New Roman" w:cs="Times New Roman"/>
          <w:sz w:val="24"/>
          <w:szCs w:val="24"/>
        </w:rPr>
      </w:pPr>
      <w:r>
        <w:rPr>
          <w:rFonts w:ascii="Times New Roman" w:hAnsi="Times New Roman" w:cs="Times New Roman"/>
          <w:b/>
          <w:sz w:val="24"/>
          <w:szCs w:val="24"/>
        </w:rPr>
        <w:t xml:space="preserve">Colin Campbell </w:t>
      </w:r>
      <w:r>
        <w:rPr>
          <w:rFonts w:ascii="Times New Roman" w:hAnsi="Times New Roman" w:cs="Times New Roman"/>
          <w:sz w:val="24"/>
          <w:szCs w:val="24"/>
        </w:rPr>
        <w:t>sets the tune like this:</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1st.</w:t>
      </w:r>
      <w:r w:rsidRPr="00205FD3">
        <w:rPr>
          <w:rFonts w:ascii="Times New Roman" w:hAnsi="Times New Roman"/>
          <w:sz w:val="24"/>
        </w:rPr>
        <w:tab/>
        <w:t xml:space="preserve">Hindorodin chedre hiodin hiodrorodin hedale hioem cherede che </w:t>
      </w:r>
    </w:p>
    <w:p w:rsidR="00EF5FBC" w:rsidRPr="00205FD3" w:rsidRDefault="00EF5FBC" w:rsidP="00EF5FBC">
      <w:pPr>
        <w:rPr>
          <w:rFonts w:ascii="Times New Roman" w:hAnsi="Times New Roman"/>
          <w:sz w:val="24"/>
        </w:rPr>
      </w:pPr>
      <w:r w:rsidRPr="00205FD3">
        <w:rPr>
          <w:rFonts w:ascii="Times New Roman" w:hAnsi="Times New Roman"/>
          <w:sz w:val="24"/>
        </w:rPr>
        <w:t xml:space="preserve">heedrehe hindorodin chedre hiodin, heedrehe cheotrodro hiodrorodin </w:t>
      </w:r>
    </w:p>
    <w:p w:rsidR="00EF5FBC" w:rsidRPr="00205FD3" w:rsidRDefault="00EF5FBC" w:rsidP="00EF5FBC">
      <w:pPr>
        <w:rPr>
          <w:rFonts w:ascii="Times New Roman" w:hAnsi="Times New Roman"/>
          <w:sz w:val="24"/>
        </w:rPr>
      </w:pPr>
      <w:r w:rsidRPr="00205FD3">
        <w:rPr>
          <w:rFonts w:ascii="Times New Roman" w:hAnsi="Times New Roman"/>
          <w:sz w:val="24"/>
        </w:rPr>
        <w:t>hedaleoem</w:t>
      </w:r>
    </w:p>
    <w:p w:rsidR="00EF5FBC" w:rsidRPr="00205FD3" w:rsidRDefault="00EF5FBC" w:rsidP="00EF5FBC">
      <w:pPr>
        <w:rPr>
          <w:rFonts w:ascii="Times New Roman" w:hAnsi="Times New Roman"/>
          <w:sz w:val="24"/>
        </w:rPr>
      </w:pPr>
      <w:r w:rsidRPr="00205FD3">
        <w:rPr>
          <w:rFonts w:ascii="Times New Roman" w:hAnsi="Times New Roman"/>
          <w:sz w:val="24"/>
        </w:rPr>
        <w:t>2d.</w:t>
      </w:r>
      <w:r w:rsidRPr="00205FD3">
        <w:rPr>
          <w:rFonts w:ascii="Times New Roman" w:hAnsi="Times New Roman"/>
          <w:sz w:val="24"/>
        </w:rPr>
        <w:tab/>
        <w:t xml:space="preserve">Cherede che heedrehe hindorodin chedre hiodin hiodrorodin hedale </w:t>
      </w:r>
    </w:p>
    <w:p w:rsidR="00EF5FBC" w:rsidRPr="00205FD3" w:rsidRDefault="00EF5FBC" w:rsidP="00EF5FBC">
      <w:pPr>
        <w:rPr>
          <w:rFonts w:ascii="Times New Roman" w:hAnsi="Times New Roman"/>
          <w:sz w:val="24"/>
        </w:rPr>
      </w:pPr>
      <w:r w:rsidRPr="00205FD3">
        <w:rPr>
          <w:rFonts w:ascii="Times New Roman" w:hAnsi="Times New Roman"/>
          <w:sz w:val="24"/>
        </w:rPr>
        <w:t xml:space="preserve">hioem daren dorodin chedre hiodin heedreche cheotrodro hiodrorodin </w:t>
      </w:r>
    </w:p>
    <w:p w:rsidR="00EF5FBC" w:rsidRPr="00205FD3" w:rsidRDefault="00EF5FBC" w:rsidP="00EF5FBC">
      <w:pPr>
        <w:rPr>
          <w:rFonts w:ascii="Times New Roman" w:hAnsi="Times New Roman"/>
          <w:sz w:val="24"/>
        </w:rPr>
      </w:pPr>
      <w:r w:rsidRPr="00205FD3">
        <w:rPr>
          <w:rFonts w:ascii="Times New Roman" w:hAnsi="Times New Roman"/>
          <w:sz w:val="24"/>
        </w:rPr>
        <w:t>hedale hioem</w:t>
      </w:r>
    </w:p>
    <w:p w:rsidR="00EF5FBC" w:rsidRPr="00205FD3" w:rsidRDefault="00EF5FBC" w:rsidP="00EF5FBC">
      <w:pPr>
        <w:rPr>
          <w:rFonts w:ascii="Times New Roman" w:hAnsi="Times New Roman"/>
          <w:sz w:val="24"/>
        </w:rPr>
      </w:pPr>
      <w:r w:rsidRPr="00205FD3">
        <w:rPr>
          <w:rFonts w:ascii="Times New Roman" w:hAnsi="Times New Roman"/>
          <w:sz w:val="24"/>
        </w:rPr>
        <w:t>3d.</w:t>
      </w:r>
      <w:r w:rsidRPr="00205FD3">
        <w:rPr>
          <w:rFonts w:ascii="Times New Roman" w:hAnsi="Times New Roman"/>
          <w:sz w:val="24"/>
        </w:rPr>
        <w:tab/>
        <w:t xml:space="preserve">Cheredeche heedrehe hindorodin chedre hiodin dili he cheotrodro </w:t>
      </w:r>
    </w:p>
    <w:p w:rsidR="00EF5FBC" w:rsidRPr="00205FD3" w:rsidRDefault="00EF5FBC" w:rsidP="00EF5FBC">
      <w:pPr>
        <w:rPr>
          <w:rFonts w:ascii="Times New Roman" w:hAnsi="Times New Roman"/>
          <w:sz w:val="24"/>
        </w:rPr>
      </w:pPr>
      <w:r w:rsidRPr="00205FD3">
        <w:rPr>
          <w:rFonts w:ascii="Times New Roman" w:hAnsi="Times New Roman"/>
          <w:sz w:val="24"/>
        </w:rPr>
        <w:t>hiodrorodin hedale hioem</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S</w:t>
      </w:r>
      <w:r w:rsidRPr="00205FD3">
        <w:rPr>
          <w:rFonts w:ascii="Times New Roman" w:hAnsi="Times New Roman"/>
          <w:sz w:val="24"/>
        </w:rPr>
        <w:tab/>
      </w:r>
      <w:r w:rsidRPr="00205FD3">
        <w:rPr>
          <w:rFonts w:ascii="Times New Roman" w:hAnsi="Times New Roman"/>
          <w:sz w:val="24"/>
        </w:rPr>
        <w:tab/>
      </w:r>
      <w:r w:rsidRPr="00205FD3">
        <w:rPr>
          <w:rFonts w:ascii="Times New Roman" w:hAnsi="Times New Roman"/>
          <w:sz w:val="24"/>
        </w:rPr>
        <w:tab/>
        <w:t xml:space="preserve">        ffirst Motion</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1st.</w:t>
      </w:r>
      <w:r w:rsidRPr="00205FD3">
        <w:rPr>
          <w:rFonts w:ascii="Times New Roman" w:hAnsi="Times New Roman"/>
          <w:sz w:val="24"/>
        </w:rPr>
        <w:tab/>
        <w:t xml:space="preserve">Hindo hindo cheho cheen hiodrohindo emdanhem chedre chedre heeheo </w:t>
      </w:r>
    </w:p>
    <w:p w:rsidR="00EF5FBC" w:rsidRPr="00205FD3" w:rsidRDefault="00EF5FBC" w:rsidP="00EF5FBC">
      <w:pPr>
        <w:rPr>
          <w:rFonts w:ascii="Times New Roman" w:hAnsi="Times New Roman"/>
          <w:sz w:val="24"/>
        </w:rPr>
      </w:pPr>
      <w:r w:rsidRPr="00205FD3">
        <w:rPr>
          <w:rFonts w:ascii="Times New Roman" w:hAnsi="Times New Roman"/>
          <w:sz w:val="24"/>
        </w:rPr>
        <w:t>hindo hindo cheho cheen heedreve cheodrodin hiodro hindoemdanhem [etc]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 xml:space="preserve">D 1st.  Hindo hindo hinde hindo hinto hindo hinde himto, hinde hinde </w:t>
      </w:r>
    </w:p>
    <w:p w:rsidR="00EF5FBC" w:rsidRPr="00205FD3" w:rsidRDefault="00EF5FBC" w:rsidP="00EF5FBC">
      <w:pPr>
        <w:rPr>
          <w:rFonts w:ascii="Times New Roman" w:hAnsi="Times New Roman"/>
          <w:sz w:val="24"/>
        </w:rPr>
      </w:pPr>
      <w:r w:rsidRPr="00205FD3">
        <w:rPr>
          <w:rFonts w:ascii="Times New Roman" w:hAnsi="Times New Roman"/>
          <w:sz w:val="24"/>
        </w:rPr>
        <w:t xml:space="preserve">hindhe hindhe hindo hindo hinde hindo hindhe hindhe hinde hindo hinto </w:t>
      </w:r>
    </w:p>
    <w:p w:rsidR="00EF5FBC" w:rsidRPr="00205FD3" w:rsidRDefault="00EF5FBC" w:rsidP="00EF5FBC">
      <w:pPr>
        <w:rPr>
          <w:rFonts w:ascii="Times New Roman" w:hAnsi="Times New Roman"/>
          <w:sz w:val="24"/>
        </w:rPr>
      </w:pPr>
      <w:r w:rsidRPr="00205FD3">
        <w:rPr>
          <w:rFonts w:ascii="Times New Roman" w:hAnsi="Times New Roman"/>
          <w:sz w:val="24"/>
        </w:rPr>
        <w:t>hindo hinde himto [etc.]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ab/>
      </w:r>
      <w:r w:rsidRPr="00205FD3">
        <w:rPr>
          <w:rFonts w:ascii="Times New Roman" w:hAnsi="Times New Roman"/>
          <w:sz w:val="24"/>
        </w:rPr>
        <w:tab/>
      </w:r>
      <w:r w:rsidRPr="00205FD3">
        <w:rPr>
          <w:rFonts w:ascii="Times New Roman" w:hAnsi="Times New Roman"/>
          <w:sz w:val="24"/>
        </w:rPr>
        <w:tab/>
        <w:t xml:space="preserve">        Second Motion</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 xml:space="preserve">1st </w:t>
      </w:r>
      <w:r w:rsidRPr="00205FD3">
        <w:rPr>
          <w:rFonts w:ascii="Times New Roman" w:hAnsi="Times New Roman"/>
          <w:sz w:val="24"/>
        </w:rPr>
        <w:tab/>
        <w:t xml:space="preserve">Hindaendo hindaendo hindaende hindaendo hindaento hindaendo </w:t>
      </w:r>
    </w:p>
    <w:p w:rsidR="00EF5FBC" w:rsidRPr="00205FD3" w:rsidRDefault="00EF5FBC" w:rsidP="00EF5FBC">
      <w:pPr>
        <w:rPr>
          <w:rFonts w:ascii="Times New Roman" w:hAnsi="Times New Roman"/>
          <w:sz w:val="24"/>
        </w:rPr>
      </w:pPr>
      <w:r w:rsidRPr="00205FD3">
        <w:rPr>
          <w:rFonts w:ascii="Times New Roman" w:hAnsi="Times New Roman"/>
          <w:sz w:val="24"/>
        </w:rPr>
        <w:t xml:space="preserve">hindende himdaemto, hindaende hindaende hindaendhe hindaendhe </w:t>
      </w:r>
    </w:p>
    <w:p w:rsidR="00EF5FBC" w:rsidRPr="00205FD3" w:rsidRDefault="00EF5FBC" w:rsidP="00EF5FBC">
      <w:pPr>
        <w:rPr>
          <w:rFonts w:ascii="Times New Roman" w:hAnsi="Times New Roman"/>
          <w:sz w:val="24"/>
        </w:rPr>
      </w:pPr>
      <w:r w:rsidRPr="00205FD3">
        <w:rPr>
          <w:rFonts w:ascii="Times New Roman" w:hAnsi="Times New Roman"/>
          <w:sz w:val="24"/>
        </w:rPr>
        <w:t xml:space="preserve">hindaendo hindaendo hindaende hindaendo hindaendhe hindaendhe </w:t>
      </w:r>
    </w:p>
    <w:p w:rsidR="00EF5FBC" w:rsidRPr="00205FD3" w:rsidRDefault="00EF5FBC" w:rsidP="00EF5FBC">
      <w:pPr>
        <w:rPr>
          <w:rFonts w:ascii="Times New Roman" w:hAnsi="Times New Roman"/>
          <w:sz w:val="24"/>
        </w:rPr>
      </w:pPr>
      <w:r w:rsidRPr="00205FD3">
        <w:rPr>
          <w:rFonts w:ascii="Times New Roman" w:hAnsi="Times New Roman"/>
          <w:sz w:val="24"/>
        </w:rPr>
        <w:t xml:space="preserve">hindaende hindaendo hindaento hindaendo hindaende </w:t>
      </w:r>
      <w:proofErr w:type="gramStart"/>
      <w:r w:rsidRPr="00205FD3">
        <w:rPr>
          <w:rFonts w:ascii="Times New Roman" w:hAnsi="Times New Roman"/>
          <w:sz w:val="24"/>
        </w:rPr>
        <w:t>himdaemto  [</w:t>
      </w:r>
      <w:proofErr w:type="gramEnd"/>
      <w:r w:rsidRPr="00205FD3">
        <w:rPr>
          <w:rFonts w:ascii="Times New Roman" w:hAnsi="Times New Roman"/>
          <w:sz w:val="24"/>
        </w:rPr>
        <w:t>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S</w:t>
      </w:r>
      <w:r w:rsidRPr="00205FD3">
        <w:rPr>
          <w:rFonts w:ascii="Times New Roman" w:hAnsi="Times New Roman"/>
          <w:sz w:val="24"/>
        </w:rPr>
        <w:tab/>
      </w:r>
      <w:r w:rsidRPr="00205FD3">
        <w:rPr>
          <w:rFonts w:ascii="Times New Roman" w:hAnsi="Times New Roman"/>
          <w:sz w:val="24"/>
        </w:rPr>
        <w:tab/>
      </w:r>
      <w:r w:rsidRPr="00205FD3">
        <w:rPr>
          <w:rFonts w:ascii="Times New Roman" w:hAnsi="Times New Roman"/>
          <w:sz w:val="24"/>
        </w:rPr>
        <w:tab/>
        <w:t xml:space="preserve">        Taolive</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lastRenderedPageBreak/>
        <w:t>1st.</w:t>
      </w:r>
      <w:r w:rsidRPr="00205FD3">
        <w:rPr>
          <w:rFonts w:ascii="Times New Roman" w:hAnsi="Times New Roman"/>
          <w:sz w:val="24"/>
        </w:rPr>
        <w:tab/>
        <w:t xml:space="preserve">Hodarid hodarid chedarid hodin, hiodarid hodarid chedarid hioem, </w:t>
      </w:r>
    </w:p>
    <w:p w:rsidR="00EF5FBC" w:rsidRPr="00205FD3" w:rsidRDefault="00EF5FBC" w:rsidP="00EF5FBC">
      <w:pPr>
        <w:rPr>
          <w:rFonts w:ascii="Times New Roman" w:hAnsi="Times New Roman"/>
          <w:sz w:val="24"/>
        </w:rPr>
      </w:pPr>
      <w:r w:rsidRPr="00205FD3">
        <w:rPr>
          <w:rFonts w:ascii="Times New Roman" w:hAnsi="Times New Roman"/>
          <w:sz w:val="24"/>
        </w:rPr>
        <w:t xml:space="preserve">chedarid chedarid hedarid hedarid hodarid hodarid chedarid hodin, </w:t>
      </w:r>
    </w:p>
    <w:p w:rsidR="00EF5FBC" w:rsidRPr="00205FD3" w:rsidRDefault="00EF5FBC" w:rsidP="00EF5FBC">
      <w:pPr>
        <w:rPr>
          <w:rFonts w:ascii="Times New Roman" w:hAnsi="Times New Roman"/>
          <w:sz w:val="24"/>
        </w:rPr>
      </w:pPr>
      <w:r w:rsidRPr="00205FD3">
        <w:rPr>
          <w:rFonts w:ascii="Times New Roman" w:hAnsi="Times New Roman"/>
          <w:sz w:val="24"/>
        </w:rPr>
        <w:t xml:space="preserve">hedarid hedarid chedarid hodarid hiodarid hodarid chedarid hioem </w:t>
      </w:r>
    </w:p>
    <w:p w:rsidR="00EF5FBC" w:rsidRPr="00205FD3" w:rsidRDefault="00EF5FBC" w:rsidP="00EF5FBC">
      <w:pPr>
        <w:rPr>
          <w:rFonts w:ascii="Times New Roman" w:hAnsi="Times New Roman"/>
          <w:sz w:val="24"/>
        </w:rPr>
      </w:pPr>
      <w:r w:rsidRPr="00205FD3">
        <w:rPr>
          <w:rFonts w:ascii="Times New Roman" w:hAnsi="Times New Roman"/>
          <w:sz w:val="24"/>
        </w:rPr>
        <w:t>[etc.]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 xml:space="preserve">D 1st.  Hodarid hodarid chedarid hodarid, hiodarid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hiodarem, Chedarid chedarid hedarid hedarid hodarid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hodarid, hedarid hedarid chedarid hodarid hiodarid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hiodarem  </w:t>
      </w:r>
    </w:p>
    <w:p w:rsidR="00EF5FBC" w:rsidRPr="00205FD3" w:rsidRDefault="00EF5FBC" w:rsidP="00EF5FBC">
      <w:pPr>
        <w:rPr>
          <w:rFonts w:ascii="Times New Roman" w:hAnsi="Times New Roman"/>
          <w:sz w:val="24"/>
        </w:rPr>
      </w:pPr>
      <w:r w:rsidRPr="00205FD3">
        <w:rPr>
          <w:rFonts w:ascii="Times New Roman" w:hAnsi="Times New Roman"/>
          <w:sz w:val="24"/>
        </w:rPr>
        <w:t xml:space="preserve">2d. </w:t>
      </w:r>
      <w:r w:rsidRPr="00205FD3">
        <w:rPr>
          <w:rFonts w:ascii="Times New Roman" w:hAnsi="Times New Roman"/>
          <w:sz w:val="24"/>
        </w:rPr>
        <w:tab/>
        <w:t xml:space="preserve">Chedarid chedarid hedarid hedarid hodarid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hodarid, hiodarid hodarid chedarid hiodarem, hodarid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hodarid, hedarid hedarid chedarid hodarid hiodarid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hiodarem,</w:t>
      </w:r>
    </w:p>
    <w:p w:rsidR="00EF5FBC" w:rsidRPr="00205FD3" w:rsidRDefault="00EF5FBC" w:rsidP="00EF5FBC">
      <w:pPr>
        <w:rPr>
          <w:rFonts w:ascii="Times New Roman" w:hAnsi="Times New Roman"/>
          <w:sz w:val="24"/>
        </w:rPr>
      </w:pPr>
      <w:r w:rsidRPr="00205FD3">
        <w:rPr>
          <w:rFonts w:ascii="Times New Roman" w:hAnsi="Times New Roman"/>
          <w:sz w:val="24"/>
        </w:rPr>
        <w:t xml:space="preserve">3rd. </w:t>
      </w:r>
      <w:r w:rsidRPr="00205FD3">
        <w:rPr>
          <w:rFonts w:ascii="Times New Roman" w:hAnsi="Times New Roman"/>
          <w:sz w:val="24"/>
        </w:rPr>
        <w:tab/>
        <w:t xml:space="preserve">Chedarid chedarid hedarid hedarid hodarid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 xml:space="preserve">hodarid Idarid hedarid chedarid hodarid hiodarid hodarid chedarid </w:t>
      </w:r>
    </w:p>
    <w:p w:rsidR="00EF5FBC" w:rsidRPr="00205FD3" w:rsidRDefault="00EF5FBC" w:rsidP="00EF5FBC">
      <w:pPr>
        <w:rPr>
          <w:rFonts w:ascii="Times New Roman" w:hAnsi="Times New Roman"/>
          <w:sz w:val="24"/>
        </w:rPr>
      </w:pPr>
      <w:r w:rsidRPr="00205FD3">
        <w:rPr>
          <w:rFonts w:ascii="Times New Roman" w:hAnsi="Times New Roman"/>
          <w:sz w:val="24"/>
        </w:rPr>
        <w:t>hiodarem</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S</w:t>
      </w:r>
      <w:r w:rsidRPr="00205FD3">
        <w:rPr>
          <w:rFonts w:ascii="Times New Roman" w:hAnsi="Times New Roman"/>
          <w:sz w:val="24"/>
        </w:rPr>
        <w:tab/>
      </w:r>
      <w:r w:rsidRPr="00205FD3">
        <w:rPr>
          <w:rFonts w:ascii="Times New Roman" w:hAnsi="Times New Roman"/>
          <w:sz w:val="24"/>
        </w:rPr>
        <w:tab/>
      </w:r>
      <w:r w:rsidRPr="00205FD3">
        <w:rPr>
          <w:rFonts w:ascii="Times New Roman" w:hAnsi="Times New Roman"/>
          <w:sz w:val="24"/>
        </w:rPr>
        <w:tab/>
        <w:t xml:space="preserve">        Crulive</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1st.</w:t>
      </w:r>
      <w:r w:rsidRPr="00205FD3">
        <w:rPr>
          <w:rFonts w:ascii="Times New Roman" w:hAnsi="Times New Roman"/>
          <w:sz w:val="24"/>
        </w:rPr>
        <w:tab/>
        <w:t xml:space="preserve">Hobandre hobandre chebandre hodin, hiobandre hobandre chebandre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hioem, chebandre chebandre hebandre hebandre hobandre hobandre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chebandre hodin, hebandre hebandre chebandre hobandre hiobandre </w:t>
      </w:r>
    </w:p>
    <w:p w:rsidR="00EF5FBC" w:rsidRPr="00205FD3" w:rsidRDefault="00EF5FBC" w:rsidP="00EF5FBC">
      <w:pPr>
        <w:rPr>
          <w:rFonts w:ascii="Times New Roman" w:hAnsi="Times New Roman"/>
          <w:sz w:val="24"/>
        </w:rPr>
      </w:pPr>
      <w:r w:rsidRPr="00205FD3">
        <w:rPr>
          <w:rFonts w:ascii="Times New Roman" w:hAnsi="Times New Roman"/>
          <w:sz w:val="24"/>
        </w:rPr>
        <w:t>hobandre chebandre hioem [etc]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 xml:space="preserve">D 1st.  Hobandre hobandre chebandre hobandre, hiobandre hobandre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chebandre hiobarem [hiobamdre?], chebandre chebandre hebandre hebandre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hobandre hobandre chebandre hobandre hebandre hebandre chebandre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hobandre hiobandre hobandre chebandre hiobamdre [etc.]  </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DD</w:t>
      </w:r>
      <w:r w:rsidRPr="00205FD3">
        <w:rPr>
          <w:rFonts w:ascii="Times New Roman" w:hAnsi="Times New Roman"/>
          <w:sz w:val="24"/>
        </w:rPr>
        <w:tab/>
      </w:r>
      <w:r w:rsidRPr="00205FD3">
        <w:rPr>
          <w:rFonts w:ascii="Times New Roman" w:hAnsi="Times New Roman"/>
          <w:sz w:val="24"/>
        </w:rPr>
        <w:tab/>
      </w:r>
      <w:r w:rsidRPr="00205FD3">
        <w:rPr>
          <w:rFonts w:ascii="Times New Roman" w:hAnsi="Times New Roman"/>
          <w:sz w:val="24"/>
        </w:rPr>
        <w:tab/>
        <w:t xml:space="preserve">        Strulive</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 xml:space="preserve">1st. </w:t>
      </w:r>
      <w:r w:rsidRPr="00205FD3">
        <w:rPr>
          <w:rFonts w:ascii="Times New Roman" w:hAnsi="Times New Roman"/>
          <w:sz w:val="24"/>
        </w:rPr>
        <w:tab/>
        <w:t xml:space="preserve">Hodrodre hodrodre chebandre hodrodre, hiotrodre hodrodre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chebandre hiotrodre chebandre chebandre hebandre hebandre hodrodre </w:t>
      </w:r>
    </w:p>
    <w:p w:rsidR="00EF5FBC" w:rsidRPr="00205FD3" w:rsidRDefault="00EF5FBC" w:rsidP="00EF5FBC">
      <w:pPr>
        <w:rPr>
          <w:rFonts w:ascii="Times New Roman" w:hAnsi="Times New Roman"/>
          <w:sz w:val="24"/>
        </w:rPr>
      </w:pPr>
      <w:r w:rsidRPr="00205FD3">
        <w:rPr>
          <w:rFonts w:ascii="Times New Roman" w:hAnsi="Times New Roman"/>
          <w:sz w:val="24"/>
        </w:rPr>
        <w:t xml:space="preserve">hodrodre chebandre hodrodre, hebandre hebandre chebandre hodrodre </w:t>
      </w:r>
    </w:p>
    <w:p w:rsidR="00EF5FBC" w:rsidRPr="00205FD3" w:rsidRDefault="00EF5FBC" w:rsidP="00EF5FBC">
      <w:pPr>
        <w:rPr>
          <w:rFonts w:ascii="Times New Roman" w:hAnsi="Times New Roman"/>
          <w:sz w:val="24"/>
        </w:rPr>
      </w:pPr>
      <w:r w:rsidRPr="00205FD3">
        <w:rPr>
          <w:rFonts w:ascii="Times New Roman" w:hAnsi="Times New Roman"/>
          <w:sz w:val="24"/>
        </w:rPr>
        <w:t>hiotrodre hodrodre chebandre hiotrodre, [etc.]</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340712" w:rsidRDefault="00340712"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ab/>
      </w:r>
    </w:p>
    <w:p w:rsidR="00EF5FBC" w:rsidRPr="00205FD3" w:rsidRDefault="008C5516" w:rsidP="00EF5FBC">
      <w:pPr>
        <w:rPr>
          <w:rFonts w:ascii="Times New Roman" w:hAnsi="Times New Roman"/>
          <w:sz w:val="24"/>
        </w:rPr>
      </w:pPr>
      <w:r w:rsidRPr="008C5516">
        <w:rPr>
          <w:rFonts w:ascii="Times New Roman" w:hAnsi="Times New Roman"/>
          <w:b/>
          <w:sz w:val="24"/>
        </w:rPr>
        <w:t xml:space="preserve">Donald </w:t>
      </w:r>
      <w:r w:rsidR="00EF5FBC" w:rsidRPr="008C5516">
        <w:rPr>
          <w:rFonts w:ascii="Times New Roman" w:hAnsi="Times New Roman"/>
          <w:b/>
          <w:sz w:val="24"/>
        </w:rPr>
        <w:t>MacDonald</w:t>
      </w:r>
      <w:r>
        <w:rPr>
          <w:rFonts w:ascii="Times New Roman" w:hAnsi="Times New Roman"/>
          <w:sz w:val="24"/>
        </w:rPr>
        <w:t xml:space="preserve"> marks his Ground “Very Slow”</w:t>
      </w:r>
      <w:r w:rsidR="00EF5FBC" w:rsidRPr="00205FD3">
        <w:rPr>
          <w:rFonts w:ascii="Times New Roman" w:hAnsi="Times New Roman"/>
          <w:sz w:val="24"/>
        </w:rPr>
        <w:t xml:space="preserve">.  He treats </w:t>
      </w:r>
      <w:r w:rsidR="00A667EF">
        <w:rPr>
          <w:rFonts w:ascii="Times New Roman" w:hAnsi="Times New Roman"/>
          <w:sz w:val="24"/>
        </w:rPr>
        <w:t xml:space="preserve">the tune </w:t>
      </w:r>
      <w:r w:rsidR="00EF5FBC" w:rsidRPr="00205FD3">
        <w:rPr>
          <w:rFonts w:ascii="Times New Roman" w:hAnsi="Times New Roman"/>
          <w:sz w:val="24"/>
        </w:rPr>
        <w:t>as follows:</w:t>
      </w:r>
    </w:p>
    <w:p w:rsidR="00EF5FBC" w:rsidRPr="00205FD3" w:rsidRDefault="00EF5FBC" w:rsidP="00EF5FBC">
      <w:pPr>
        <w:rPr>
          <w:rFonts w:ascii="Times New Roman" w:hAnsi="Times New Roman"/>
          <w:sz w:val="24"/>
        </w:rPr>
      </w:pPr>
    </w:p>
    <w:p w:rsidR="001148E2" w:rsidRDefault="001148E2" w:rsidP="00EF5FBC">
      <w:pPr>
        <w:rPr>
          <w:rFonts w:ascii="Times New Roman" w:hAnsi="Times New Roman"/>
          <w:sz w:val="24"/>
        </w:rPr>
      </w:pPr>
      <w:r>
        <w:rPr>
          <w:noProof/>
          <w:sz w:val="20"/>
          <w:lang w:val="en-US"/>
        </w:rPr>
        <w:lastRenderedPageBreak/>
        <w:drawing>
          <wp:inline distT="0" distB="0" distL="0" distR="0">
            <wp:extent cx="5909945" cy="7958455"/>
            <wp:effectExtent l="2540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09945" cy="7958455"/>
                    </a:xfrm>
                    <a:prstGeom prst="rect">
                      <a:avLst/>
                    </a:prstGeom>
                    <a:noFill/>
                    <a:ln w="9525">
                      <a:noFill/>
                      <a:miter lim="800000"/>
                      <a:headEnd/>
                      <a:tailEnd/>
                    </a:ln>
                  </pic:spPr>
                </pic:pic>
              </a:graphicData>
            </a:graphic>
          </wp:inline>
        </w:drawing>
      </w:r>
    </w:p>
    <w:p w:rsidR="00681A72" w:rsidRDefault="00681A72" w:rsidP="00EF5FBC">
      <w:pPr>
        <w:rPr>
          <w:rFonts w:ascii="Times New Roman" w:hAnsi="Times New Roman"/>
          <w:sz w:val="24"/>
        </w:rPr>
      </w:pPr>
      <w:r>
        <w:rPr>
          <w:noProof/>
          <w:sz w:val="20"/>
          <w:lang w:val="en-US"/>
        </w:rPr>
        <w:lastRenderedPageBreak/>
        <w:drawing>
          <wp:inline distT="0" distB="0" distL="0" distR="0">
            <wp:extent cx="5943600" cy="7958455"/>
            <wp:effectExtent l="2540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7958455"/>
                    </a:xfrm>
                    <a:prstGeom prst="rect">
                      <a:avLst/>
                    </a:prstGeom>
                    <a:noFill/>
                    <a:ln w="9525">
                      <a:noFill/>
                      <a:miter lim="800000"/>
                      <a:headEnd/>
                      <a:tailEnd/>
                    </a:ln>
                  </pic:spPr>
                </pic:pic>
              </a:graphicData>
            </a:graphic>
          </wp:inline>
        </w:drawing>
      </w:r>
    </w:p>
    <w:p w:rsidR="002E19DE" w:rsidRDefault="002E19DE" w:rsidP="00EF5FBC">
      <w:pPr>
        <w:rPr>
          <w:rFonts w:ascii="Times New Roman" w:hAnsi="Times New Roman"/>
          <w:sz w:val="24"/>
        </w:rPr>
      </w:pPr>
      <w:r>
        <w:rPr>
          <w:noProof/>
          <w:sz w:val="20"/>
          <w:lang w:val="en-US"/>
        </w:rPr>
        <w:lastRenderedPageBreak/>
        <w:drawing>
          <wp:inline distT="0" distB="0" distL="0" distR="0">
            <wp:extent cx="5943600" cy="8124970"/>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8124970"/>
                    </a:xfrm>
                    <a:prstGeom prst="rect">
                      <a:avLst/>
                    </a:prstGeom>
                    <a:noFill/>
                    <a:ln w="9525">
                      <a:noFill/>
                      <a:miter lim="800000"/>
                      <a:headEnd/>
                      <a:tailEnd/>
                    </a:ln>
                  </pic:spPr>
                </pic:pic>
              </a:graphicData>
            </a:graphic>
          </wp:inline>
        </w:drawing>
      </w:r>
    </w:p>
    <w:p w:rsidR="002E19DE" w:rsidRDefault="002E19DE" w:rsidP="00EF5FBC">
      <w:pPr>
        <w:rPr>
          <w:rFonts w:ascii="Times New Roman" w:hAnsi="Times New Roman"/>
          <w:sz w:val="24"/>
        </w:rPr>
      </w:pPr>
      <w:r>
        <w:rPr>
          <w:noProof/>
          <w:sz w:val="20"/>
          <w:lang w:val="en-US"/>
        </w:rPr>
        <w:lastRenderedPageBreak/>
        <w:drawing>
          <wp:inline distT="0" distB="0" distL="0" distR="0">
            <wp:extent cx="5943600" cy="7947417"/>
            <wp:effectExtent l="2540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7947417"/>
                    </a:xfrm>
                    <a:prstGeom prst="rect">
                      <a:avLst/>
                    </a:prstGeom>
                    <a:noFill/>
                    <a:ln w="9525">
                      <a:noFill/>
                      <a:miter lim="800000"/>
                      <a:headEnd/>
                      <a:tailEnd/>
                    </a:ln>
                  </pic:spPr>
                </pic:pic>
              </a:graphicData>
            </a:graphic>
          </wp:inline>
        </w:drawing>
      </w:r>
    </w:p>
    <w:p w:rsidR="00EF5FBC" w:rsidRPr="00205FD3" w:rsidRDefault="002E19DE" w:rsidP="00EF5FBC">
      <w:pPr>
        <w:rPr>
          <w:rFonts w:ascii="Times New Roman" w:hAnsi="Times New Roman"/>
          <w:sz w:val="24"/>
        </w:rPr>
      </w:pPr>
      <w:r>
        <w:rPr>
          <w:noProof/>
          <w:sz w:val="20"/>
          <w:lang w:val="en-US"/>
        </w:rPr>
        <w:lastRenderedPageBreak/>
        <w:drawing>
          <wp:inline distT="0" distB="0" distL="0" distR="0">
            <wp:extent cx="5943600" cy="8032389"/>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3600" cy="8032389"/>
                    </a:xfrm>
                    <a:prstGeom prst="rect">
                      <a:avLst/>
                    </a:prstGeom>
                    <a:noFill/>
                    <a:ln w="9525">
                      <a:noFill/>
                      <a:miter lim="800000"/>
                      <a:headEnd/>
                      <a:tailEnd/>
                    </a:ln>
                  </pic:spPr>
                </pic:pic>
              </a:graphicData>
            </a:graphic>
          </wp:inline>
        </w:drawing>
      </w:r>
    </w:p>
    <w:p w:rsidR="002E19DE" w:rsidRDefault="002E19DE" w:rsidP="00EF5FBC">
      <w:pPr>
        <w:rPr>
          <w:rFonts w:ascii="Times New Roman" w:hAnsi="Times New Roman"/>
          <w:sz w:val="24"/>
        </w:rPr>
      </w:pPr>
    </w:p>
    <w:p w:rsidR="002E19DE" w:rsidRDefault="002E19DE" w:rsidP="00EF5FBC">
      <w:pPr>
        <w:rPr>
          <w:rFonts w:ascii="Times New Roman" w:hAnsi="Times New Roman"/>
          <w:sz w:val="24"/>
        </w:rPr>
      </w:pPr>
      <w:r>
        <w:rPr>
          <w:noProof/>
          <w:sz w:val="20"/>
          <w:lang w:val="en-US"/>
        </w:rPr>
        <w:lastRenderedPageBreak/>
        <w:drawing>
          <wp:inline distT="0" distB="0" distL="0" distR="0">
            <wp:extent cx="5935345" cy="8229600"/>
            <wp:effectExtent l="2540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935345" cy="8229600"/>
                    </a:xfrm>
                    <a:prstGeom prst="rect">
                      <a:avLst/>
                    </a:prstGeom>
                    <a:noFill/>
                    <a:ln w="9525">
                      <a:noFill/>
                      <a:miter lim="800000"/>
                      <a:headEnd/>
                      <a:tailEnd/>
                    </a:ln>
                  </pic:spPr>
                </pic:pic>
              </a:graphicData>
            </a:graphic>
          </wp:inline>
        </w:drawing>
      </w:r>
    </w:p>
    <w:p w:rsidR="004A1AFF" w:rsidRDefault="004A1AFF" w:rsidP="00EF5FBC">
      <w:pPr>
        <w:rPr>
          <w:rFonts w:ascii="Times New Roman" w:hAnsi="Times New Roman"/>
          <w:sz w:val="24"/>
        </w:rPr>
      </w:pPr>
      <w:r>
        <w:rPr>
          <w:noProof/>
          <w:sz w:val="20"/>
          <w:lang w:val="en-US"/>
        </w:rPr>
        <w:lastRenderedPageBreak/>
        <w:drawing>
          <wp:inline distT="0" distB="0" distL="0" distR="0">
            <wp:extent cx="5943600" cy="819458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943600" cy="8194580"/>
                    </a:xfrm>
                    <a:prstGeom prst="rect">
                      <a:avLst/>
                    </a:prstGeom>
                    <a:noFill/>
                    <a:ln w="9525">
                      <a:noFill/>
                      <a:miter lim="800000"/>
                      <a:headEnd/>
                      <a:tailEnd/>
                    </a:ln>
                  </pic:spPr>
                </pic:pic>
              </a:graphicData>
            </a:graphic>
          </wp:inline>
        </w:drawing>
      </w:r>
    </w:p>
    <w:p w:rsidR="00EF5FBC" w:rsidRPr="00205FD3" w:rsidRDefault="00947342" w:rsidP="00EF5FBC">
      <w:pPr>
        <w:rPr>
          <w:rFonts w:ascii="Times New Roman" w:hAnsi="Times New Roman"/>
          <w:sz w:val="24"/>
        </w:rPr>
      </w:pPr>
      <w:r>
        <w:rPr>
          <w:rFonts w:ascii="Times New Roman" w:hAnsi="Times New Roman"/>
          <w:sz w:val="24"/>
        </w:rPr>
        <w:lastRenderedPageBreak/>
        <w:t>We</w:t>
      </w:r>
      <w:r w:rsidR="00EF5FBC" w:rsidRPr="00205FD3">
        <w:rPr>
          <w:rFonts w:ascii="Times New Roman" w:hAnsi="Times New Roman"/>
          <w:sz w:val="24"/>
        </w:rPr>
        <w:t xml:space="preserve"> note the frequent use of edre/dare on E and F in preference to double echo beats, </w:t>
      </w:r>
      <w:r>
        <w:rPr>
          <w:rFonts w:ascii="Times New Roman" w:hAnsi="Times New Roman"/>
          <w:sz w:val="24"/>
        </w:rPr>
        <w:t>visible also</w:t>
      </w:r>
      <w:r w:rsidR="00EF5FBC" w:rsidRPr="00205FD3">
        <w:rPr>
          <w:rFonts w:ascii="Times New Roman" w:hAnsi="Times New Roman"/>
          <w:sz w:val="24"/>
        </w:rPr>
        <w:t xml:space="preserve"> in Colin Campbell’s score.  Further points of interest include the pointing of such echo beats as are used, and the timing of the opening phrase</w:t>
      </w:r>
      <w:r w:rsidR="00964851">
        <w:rPr>
          <w:rFonts w:ascii="Times New Roman" w:hAnsi="Times New Roman"/>
          <w:sz w:val="24"/>
        </w:rPr>
        <w:t xml:space="preserve"> of the ground</w:t>
      </w:r>
      <w:r w:rsidR="00EF5FBC" w:rsidRPr="00205FD3">
        <w:rPr>
          <w:rFonts w:ascii="Times New Roman" w:hAnsi="Times New Roman"/>
          <w:sz w:val="24"/>
        </w:rPr>
        <w:t>, where the initial A is a semi-quaver, and the E/A gesture acts as a kind of anacrusis leading on to an expressed C, the tonal importance of which is increasingly emphasised in the later variations from the Taorluath duinte singling onwards.</w:t>
      </w:r>
    </w:p>
    <w:p w:rsidR="00EF5FBC" w:rsidRPr="00205FD3" w:rsidRDefault="00EF5FBC" w:rsidP="00EF5FBC">
      <w:pPr>
        <w:rPr>
          <w:rFonts w:ascii="Times New Roman" w:hAnsi="Times New Roman"/>
          <w:sz w:val="24"/>
        </w:rPr>
      </w:pPr>
    </w:p>
    <w:p w:rsidR="00EF5FBC" w:rsidRPr="00205FD3" w:rsidRDefault="00947342" w:rsidP="00EF5FBC">
      <w:pPr>
        <w:rPr>
          <w:rFonts w:ascii="Times New Roman" w:hAnsi="Times New Roman"/>
          <w:sz w:val="24"/>
        </w:rPr>
      </w:pPr>
      <w:r>
        <w:rPr>
          <w:rFonts w:ascii="Times New Roman" w:hAnsi="Times New Roman"/>
          <w:sz w:val="24"/>
        </w:rPr>
        <w:t>There is a slight problem in what MacDonald describes as the</w:t>
      </w:r>
      <w:r w:rsidR="00EF5FBC" w:rsidRPr="00205FD3">
        <w:rPr>
          <w:rFonts w:ascii="Times New Roman" w:hAnsi="Times New Roman"/>
          <w:sz w:val="24"/>
        </w:rPr>
        <w:t xml:space="preserve"> ‘trebling’ of Variation 1:</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noProof/>
          <w:sz w:val="24"/>
          <w:lang w:val="en-US"/>
        </w:rPr>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5265420" cy="1659890"/>
            <wp:effectExtent l="19050" t="0" r="0" b="0"/>
            <wp:wrapTopAndBottom/>
            <wp:docPr id="3" name="Picture 3" descr="Craigellachie, MacDonald's var.1 trebling.P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gellachie, MacDonald's var.1 trebling.PCX"/>
                    <pic:cNvPicPr>
                      <a:picLocks noChangeAspect="1" noChangeArrowheads="1"/>
                    </pic:cNvPicPr>
                  </pic:nvPicPr>
                  <pic:blipFill>
                    <a:blip r:embed="rId11" cstate="print"/>
                    <a:srcRect/>
                    <a:stretch>
                      <a:fillRect/>
                    </a:stretch>
                  </pic:blipFill>
                  <pic:spPr bwMode="auto">
                    <a:xfrm>
                      <a:off x="0" y="0"/>
                      <a:ext cx="5265420" cy="1659890"/>
                    </a:xfrm>
                    <a:prstGeom prst="rect">
                      <a:avLst/>
                    </a:prstGeom>
                    <a:noFill/>
                    <a:ln w="9525">
                      <a:noFill/>
                      <a:miter lim="800000"/>
                      <a:headEnd/>
                      <a:tailEnd/>
                    </a:ln>
                  </pic:spPr>
                </pic:pic>
              </a:graphicData>
            </a:graphic>
          </wp:anchor>
        </w:drawing>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p>
    <w:p w:rsidR="00EF5FBC" w:rsidRPr="00205FD3" w:rsidRDefault="00947342" w:rsidP="00EF5FBC">
      <w:pPr>
        <w:rPr>
          <w:rFonts w:ascii="Times New Roman" w:hAnsi="Times New Roman"/>
          <w:sz w:val="24"/>
        </w:rPr>
      </w:pPr>
      <w:r>
        <w:rPr>
          <w:rFonts w:ascii="Times New Roman" w:hAnsi="Times New Roman"/>
          <w:sz w:val="24"/>
        </w:rPr>
        <w:t>A</w:t>
      </w:r>
      <w:r w:rsidR="00EF5FBC" w:rsidRPr="00205FD3">
        <w:rPr>
          <w:rFonts w:ascii="Times New Roman" w:hAnsi="Times New Roman"/>
          <w:sz w:val="24"/>
        </w:rPr>
        <w:t xml:space="preserve">s </w:t>
      </w:r>
      <w:r>
        <w:rPr>
          <w:rFonts w:ascii="Times New Roman" w:hAnsi="Times New Roman"/>
          <w:sz w:val="24"/>
        </w:rPr>
        <w:t xml:space="preserve">it stands the </w:t>
      </w:r>
      <w:r w:rsidR="008170A0">
        <w:rPr>
          <w:rFonts w:ascii="Times New Roman" w:hAnsi="Times New Roman"/>
          <w:sz w:val="24"/>
        </w:rPr>
        <w:t xml:space="preserve">grip </w:t>
      </w:r>
      <w:r>
        <w:rPr>
          <w:rFonts w:ascii="Times New Roman" w:hAnsi="Times New Roman"/>
          <w:sz w:val="24"/>
        </w:rPr>
        <w:t xml:space="preserve">movement on low G </w:t>
      </w:r>
      <w:r w:rsidR="00EF5FBC" w:rsidRPr="00205FD3">
        <w:rPr>
          <w:rFonts w:ascii="Times New Roman" w:hAnsi="Times New Roman"/>
          <w:sz w:val="24"/>
        </w:rPr>
        <w:t>would appear to be unplayable</w:t>
      </w:r>
      <w:r w:rsidR="006F60F6">
        <w:rPr>
          <w:rFonts w:ascii="Times New Roman" w:hAnsi="Times New Roman"/>
          <w:sz w:val="24"/>
        </w:rPr>
        <w:t>, although the intention is clear enough</w:t>
      </w:r>
      <w:r w:rsidR="00EF5FBC" w:rsidRPr="00205FD3">
        <w:rPr>
          <w:rFonts w:ascii="Times New Roman" w:hAnsi="Times New Roman"/>
          <w:sz w:val="24"/>
        </w:rPr>
        <w:t xml:space="preserve">.  Then follow the later variations as above--the Taorluath singling </w:t>
      </w:r>
    </w:p>
    <w:p w:rsidR="00EF5FBC" w:rsidRPr="00205FD3" w:rsidRDefault="00EF5FBC" w:rsidP="00EF5FBC">
      <w:pPr>
        <w:rPr>
          <w:rFonts w:ascii="Times New Roman" w:hAnsi="Times New Roman"/>
          <w:sz w:val="24"/>
        </w:rPr>
      </w:pPr>
      <w:r w:rsidRPr="00205FD3">
        <w:rPr>
          <w:rFonts w:ascii="Times New Roman" w:hAnsi="Times New Roman"/>
          <w:sz w:val="24"/>
        </w:rPr>
        <w:t>providing the tone row for all of these</w:t>
      </w:r>
      <w:r w:rsidR="00E731B9">
        <w:rPr>
          <w:rFonts w:ascii="Times New Roman" w:hAnsi="Times New Roman"/>
          <w:sz w:val="24"/>
        </w:rPr>
        <w:t>.  There is no crunluath a mach.</w:t>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noProof/>
          <w:sz w:val="24"/>
          <w:lang w:val="en-US"/>
        </w:rPr>
        <w:drawing>
          <wp:anchor distT="0" distB="0" distL="114300" distR="114300" simplePos="0" relativeHeight="251662336" behindDoc="0" locked="0" layoutInCell="0" allowOverlap="1">
            <wp:simplePos x="0" y="0"/>
            <wp:positionH relativeFrom="column">
              <wp:posOffset>0</wp:posOffset>
            </wp:positionH>
            <wp:positionV relativeFrom="paragraph">
              <wp:posOffset>0</wp:posOffset>
            </wp:positionV>
            <wp:extent cx="5264150" cy="1449705"/>
            <wp:effectExtent l="19050" t="0" r="0" b="0"/>
            <wp:wrapTopAndBottom/>
            <wp:docPr id="4" name="Picture 4" descr="Craigellachie, MacDonald's tone row.P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igellachie, MacDonald's tone row.PCX"/>
                    <pic:cNvPicPr>
                      <a:picLocks noChangeAspect="1" noChangeArrowheads="1"/>
                    </pic:cNvPicPr>
                  </pic:nvPicPr>
                  <pic:blipFill>
                    <a:blip r:embed="rId12" cstate="print"/>
                    <a:srcRect/>
                    <a:stretch>
                      <a:fillRect/>
                    </a:stretch>
                  </pic:blipFill>
                  <pic:spPr bwMode="auto">
                    <a:xfrm>
                      <a:off x="0" y="0"/>
                      <a:ext cx="5264150" cy="1449705"/>
                    </a:xfrm>
                    <a:prstGeom prst="rect">
                      <a:avLst/>
                    </a:prstGeom>
                    <a:noFill/>
                    <a:ln w="9525">
                      <a:noFill/>
                      <a:miter lim="800000"/>
                      <a:headEnd/>
                      <a:tailEnd/>
                    </a:ln>
                  </pic:spPr>
                </pic:pic>
              </a:graphicData>
            </a:graphic>
          </wp:anchor>
        </w:drawing>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947342">
        <w:rPr>
          <w:rFonts w:ascii="Times New Roman" w:hAnsi="Times New Roman"/>
          <w:b/>
          <w:sz w:val="24"/>
        </w:rPr>
        <w:t>Angus MacKay</w:t>
      </w:r>
      <w:r w:rsidRPr="00205FD3">
        <w:rPr>
          <w:rFonts w:ascii="Times New Roman" w:hAnsi="Times New Roman"/>
          <w:sz w:val="24"/>
        </w:rPr>
        <w:t xml:space="preserve"> develops the tune along the lines of MacDonald, except </w:t>
      </w:r>
    </w:p>
    <w:p w:rsidR="00EF5FBC" w:rsidRPr="00205FD3" w:rsidRDefault="00EF5FBC" w:rsidP="00EF5FBC">
      <w:pPr>
        <w:rPr>
          <w:rFonts w:ascii="Times New Roman" w:hAnsi="Times New Roman"/>
          <w:sz w:val="24"/>
        </w:rPr>
      </w:pPr>
      <w:r w:rsidRPr="00205FD3">
        <w:rPr>
          <w:rFonts w:ascii="Times New Roman" w:hAnsi="Times New Roman"/>
          <w:sz w:val="24"/>
        </w:rPr>
        <w:t xml:space="preserve">that his Taorluath fosgailte movement takes the form of open triplets </w:t>
      </w:r>
    </w:p>
    <w:p w:rsidR="00EF5FBC" w:rsidRPr="003A5419" w:rsidRDefault="00EF5FBC" w:rsidP="00EF5FBC">
      <w:pPr>
        <w:rPr>
          <w:rFonts w:ascii="Times New Roman" w:hAnsi="Times New Roman"/>
          <w:sz w:val="24"/>
        </w:rPr>
      </w:pPr>
      <w:r w:rsidRPr="00205FD3">
        <w:rPr>
          <w:rFonts w:ascii="Times New Roman" w:hAnsi="Times New Roman"/>
          <w:sz w:val="24"/>
        </w:rPr>
        <w:t>as below, which</w:t>
      </w:r>
      <w:r w:rsidR="00947342">
        <w:rPr>
          <w:rFonts w:ascii="Times New Roman" w:hAnsi="Times New Roman"/>
          <w:sz w:val="24"/>
        </w:rPr>
        <w:t xml:space="preserve"> is his standard way of doing this movement</w:t>
      </w:r>
      <w:r w:rsidR="003A5419">
        <w:rPr>
          <w:rFonts w:ascii="Times New Roman" w:hAnsi="Times New Roman"/>
          <w:sz w:val="24"/>
        </w:rPr>
        <w:t>—as follows</w:t>
      </w:r>
      <w:r w:rsidRPr="00205FD3">
        <w:rPr>
          <w:rFonts w:ascii="Times New Roman" w:hAnsi="Times New Roman"/>
          <w:sz w:val="24"/>
        </w:rPr>
        <w:t>:</w:t>
      </w:r>
    </w:p>
    <w:p w:rsidR="00A31A07" w:rsidRDefault="00A31A07" w:rsidP="00EF5FBC">
      <w:pPr>
        <w:rPr>
          <w:rFonts w:ascii="Times New Roman" w:hAnsi="Times New Roman"/>
          <w:sz w:val="24"/>
        </w:rPr>
      </w:pPr>
    </w:p>
    <w:p w:rsidR="0024075D" w:rsidRDefault="00986B73" w:rsidP="00EF5FBC">
      <w:pPr>
        <w:rPr>
          <w:rFonts w:ascii="Times New Roman" w:hAnsi="Times New Roman"/>
          <w:sz w:val="24"/>
        </w:rPr>
      </w:pPr>
      <w:r>
        <w:rPr>
          <w:noProof/>
          <w:sz w:val="20"/>
          <w:lang w:val="en-US"/>
        </w:rPr>
        <w:lastRenderedPageBreak/>
        <w:drawing>
          <wp:inline distT="0" distB="0" distL="0" distR="0">
            <wp:extent cx="5943600" cy="7780089"/>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943600" cy="7780089"/>
                    </a:xfrm>
                    <a:prstGeom prst="rect">
                      <a:avLst/>
                    </a:prstGeom>
                    <a:noFill/>
                    <a:ln w="9525">
                      <a:noFill/>
                      <a:miter lim="800000"/>
                      <a:headEnd/>
                      <a:tailEnd/>
                    </a:ln>
                  </pic:spPr>
                </pic:pic>
              </a:graphicData>
            </a:graphic>
          </wp:inline>
        </w:drawing>
      </w:r>
    </w:p>
    <w:p w:rsidR="0024075D" w:rsidRDefault="0024075D" w:rsidP="00EF5FBC">
      <w:pPr>
        <w:rPr>
          <w:rFonts w:ascii="Times New Roman" w:hAnsi="Times New Roman"/>
          <w:sz w:val="24"/>
        </w:rPr>
      </w:pPr>
      <w:r>
        <w:rPr>
          <w:noProof/>
          <w:sz w:val="20"/>
          <w:lang w:val="en-US"/>
        </w:rPr>
        <w:lastRenderedPageBreak/>
        <w:drawing>
          <wp:inline distT="0" distB="0" distL="0" distR="0">
            <wp:extent cx="5943600" cy="7834298"/>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943600" cy="7834298"/>
                    </a:xfrm>
                    <a:prstGeom prst="rect">
                      <a:avLst/>
                    </a:prstGeom>
                    <a:noFill/>
                    <a:ln w="9525">
                      <a:noFill/>
                      <a:miter lim="800000"/>
                      <a:headEnd/>
                      <a:tailEnd/>
                    </a:ln>
                  </pic:spPr>
                </pic:pic>
              </a:graphicData>
            </a:graphic>
          </wp:inline>
        </w:drawing>
      </w:r>
    </w:p>
    <w:p w:rsidR="0024075D" w:rsidRDefault="0024075D" w:rsidP="00EF5FBC">
      <w:pPr>
        <w:rPr>
          <w:rFonts w:ascii="Times New Roman" w:hAnsi="Times New Roman"/>
          <w:sz w:val="24"/>
        </w:rPr>
      </w:pPr>
      <w:r>
        <w:rPr>
          <w:noProof/>
          <w:sz w:val="20"/>
          <w:lang w:val="en-US"/>
        </w:rPr>
        <w:lastRenderedPageBreak/>
        <w:drawing>
          <wp:inline distT="0" distB="0" distL="0" distR="0">
            <wp:extent cx="5943600" cy="8152992"/>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943600" cy="8152992"/>
                    </a:xfrm>
                    <a:prstGeom prst="rect">
                      <a:avLst/>
                    </a:prstGeom>
                    <a:noFill/>
                    <a:ln w="9525">
                      <a:noFill/>
                      <a:miter lim="800000"/>
                      <a:headEnd/>
                      <a:tailEnd/>
                    </a:ln>
                  </pic:spPr>
                </pic:pic>
              </a:graphicData>
            </a:graphic>
          </wp:inline>
        </w:drawing>
      </w:r>
    </w:p>
    <w:p w:rsidR="0024075D" w:rsidRDefault="0024075D" w:rsidP="00EF5FBC">
      <w:pPr>
        <w:rPr>
          <w:rFonts w:ascii="Times New Roman" w:hAnsi="Times New Roman"/>
          <w:sz w:val="24"/>
        </w:rPr>
      </w:pPr>
      <w:r>
        <w:rPr>
          <w:noProof/>
          <w:sz w:val="20"/>
          <w:lang w:val="en-US"/>
        </w:rPr>
        <w:lastRenderedPageBreak/>
        <w:drawing>
          <wp:inline distT="0" distB="0" distL="0" distR="0">
            <wp:extent cx="5943600" cy="7722601"/>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943600" cy="7722601"/>
                    </a:xfrm>
                    <a:prstGeom prst="rect">
                      <a:avLst/>
                    </a:prstGeom>
                    <a:noFill/>
                    <a:ln w="9525">
                      <a:noFill/>
                      <a:miter lim="800000"/>
                      <a:headEnd/>
                      <a:tailEnd/>
                    </a:ln>
                  </pic:spPr>
                </pic:pic>
              </a:graphicData>
            </a:graphic>
          </wp:inline>
        </w:drawing>
      </w:r>
    </w:p>
    <w:p w:rsidR="00EF5FBC" w:rsidRPr="00205FD3" w:rsidRDefault="00EF5FBC" w:rsidP="00EF5FBC">
      <w:pPr>
        <w:rPr>
          <w:rFonts w:ascii="Times New Roman" w:hAnsi="Times New Roman"/>
          <w:sz w:val="24"/>
        </w:rPr>
      </w:pPr>
      <w:r w:rsidRPr="00205FD3">
        <w:rPr>
          <w:rFonts w:ascii="Times New Roman" w:hAnsi="Times New Roman"/>
          <w:sz w:val="24"/>
        </w:rPr>
        <w:t>MacKay</w:t>
      </w:r>
      <w:r w:rsidR="00E731B9">
        <w:rPr>
          <w:rFonts w:ascii="Times New Roman" w:hAnsi="Times New Roman"/>
          <w:sz w:val="24"/>
        </w:rPr>
        <w:t xml:space="preserve"> has</w:t>
      </w:r>
      <w:r w:rsidRPr="00205FD3">
        <w:rPr>
          <w:rFonts w:ascii="Times New Roman" w:hAnsi="Times New Roman"/>
          <w:sz w:val="24"/>
        </w:rPr>
        <w:t xml:space="preserve"> no crunluath a mach.</w:t>
      </w:r>
    </w:p>
    <w:p w:rsidR="00EF5FBC" w:rsidRPr="00205FD3" w:rsidRDefault="00EF5FBC" w:rsidP="00EF5FBC">
      <w:pPr>
        <w:rPr>
          <w:rFonts w:ascii="Times New Roman" w:hAnsi="Times New Roman"/>
          <w:sz w:val="24"/>
        </w:rPr>
      </w:pPr>
    </w:p>
    <w:p w:rsidR="006A7B20" w:rsidRDefault="00EF5FBC" w:rsidP="00EF5FBC">
      <w:pPr>
        <w:rPr>
          <w:rFonts w:ascii="Times New Roman" w:hAnsi="Times New Roman"/>
          <w:sz w:val="24"/>
        </w:rPr>
      </w:pPr>
      <w:r w:rsidRPr="006A7B20">
        <w:rPr>
          <w:rFonts w:ascii="Times New Roman" w:hAnsi="Times New Roman"/>
          <w:b/>
          <w:sz w:val="24"/>
        </w:rPr>
        <w:lastRenderedPageBreak/>
        <w:t>C. S. Thomason</w:t>
      </w:r>
      <w:r w:rsidRPr="00205FD3">
        <w:rPr>
          <w:rFonts w:ascii="Times New Roman" w:hAnsi="Times New Roman"/>
          <w:sz w:val="24"/>
        </w:rPr>
        <w:t xml:space="preserve"> </w:t>
      </w:r>
      <w:r w:rsidR="008170A0">
        <w:rPr>
          <w:rFonts w:ascii="Times New Roman" w:hAnsi="Times New Roman"/>
          <w:sz w:val="24"/>
        </w:rPr>
        <w:t>gives</w:t>
      </w:r>
      <w:r w:rsidRPr="00205FD3">
        <w:rPr>
          <w:rFonts w:ascii="Times New Roman" w:hAnsi="Times New Roman"/>
          <w:sz w:val="24"/>
        </w:rPr>
        <w:t xml:space="preserve"> </w:t>
      </w:r>
      <w:r w:rsidR="006A7B20">
        <w:rPr>
          <w:rFonts w:ascii="Times New Roman" w:hAnsi="Times New Roman"/>
          <w:sz w:val="24"/>
        </w:rPr>
        <w:t xml:space="preserve">his sources </w:t>
      </w:r>
      <w:r w:rsidR="008170A0">
        <w:rPr>
          <w:rFonts w:ascii="Times New Roman" w:hAnsi="Times New Roman"/>
          <w:sz w:val="24"/>
        </w:rPr>
        <w:t xml:space="preserve">as </w:t>
      </w:r>
      <w:r w:rsidRPr="00205FD3">
        <w:rPr>
          <w:rFonts w:ascii="Times New Roman" w:hAnsi="Times New Roman"/>
          <w:sz w:val="24"/>
        </w:rPr>
        <w:t xml:space="preserve">MacDonald and Angus McKay and also Donald MacKay (the younger) who was taught the piece by Donald Cameron.  As frequently occurs, Thomason’s preferred setting is a blend of MacDonald and MacKay, although he times the Taorluath fosgailte triplets as </w:t>
      </w:r>
      <w:r w:rsidR="00957A3E" w:rsidRPr="00205FD3">
        <w:rPr>
          <w:rFonts w:ascii="Times New Roman" w:hAnsi="Times New Roman"/>
          <w:sz w:val="24"/>
        </w:rPr>
        <w:t>demisemiquavers</w:t>
      </w:r>
      <w:r w:rsidRPr="00205FD3">
        <w:rPr>
          <w:rFonts w:ascii="Times New Roman" w:hAnsi="Times New Roman"/>
          <w:sz w:val="24"/>
        </w:rPr>
        <w:t xml:space="preserve"> and translates the movement into 2/4 time.  Like MacDonald and MacKay, he directs that the Ground be restated after the Taorluath doubling and at the end of the tune.  He </w:t>
      </w:r>
      <w:r w:rsidR="006A7B20">
        <w:rPr>
          <w:rFonts w:ascii="Times New Roman" w:hAnsi="Times New Roman"/>
          <w:sz w:val="24"/>
        </w:rPr>
        <w:t xml:space="preserve">sets the tune </w:t>
      </w:r>
      <w:r w:rsidRPr="00205FD3">
        <w:rPr>
          <w:rFonts w:ascii="Times New Roman" w:hAnsi="Times New Roman"/>
          <w:sz w:val="24"/>
        </w:rPr>
        <w:t>as follows:</w:t>
      </w:r>
    </w:p>
    <w:p w:rsidR="006A7B20" w:rsidRDefault="006A7B20" w:rsidP="00EF5FBC">
      <w:pPr>
        <w:rPr>
          <w:rFonts w:ascii="Times New Roman" w:hAnsi="Times New Roman"/>
          <w:sz w:val="24"/>
        </w:rPr>
      </w:pPr>
    </w:p>
    <w:p w:rsidR="006A7B20" w:rsidRDefault="006A7B20" w:rsidP="00EF5FBC">
      <w:pPr>
        <w:rPr>
          <w:rFonts w:ascii="Times New Roman" w:hAnsi="Times New Roman"/>
          <w:sz w:val="24"/>
        </w:rPr>
      </w:pPr>
    </w:p>
    <w:p w:rsidR="006A7B20" w:rsidRDefault="006A7B20" w:rsidP="00EF5FBC">
      <w:pPr>
        <w:rPr>
          <w:rFonts w:ascii="Times New Roman" w:hAnsi="Times New Roman"/>
          <w:sz w:val="24"/>
        </w:rPr>
      </w:pPr>
    </w:p>
    <w:p w:rsidR="006A7B20" w:rsidRDefault="006A7B20" w:rsidP="00EF5FBC">
      <w:pPr>
        <w:rPr>
          <w:rFonts w:ascii="Times New Roman" w:hAnsi="Times New Roman"/>
          <w:sz w:val="24"/>
        </w:rPr>
      </w:pPr>
    </w:p>
    <w:p w:rsidR="006A7B20" w:rsidRDefault="006A7B20" w:rsidP="00EF5FBC">
      <w:pPr>
        <w:rPr>
          <w:rFonts w:ascii="Times New Roman" w:hAnsi="Times New Roman"/>
          <w:sz w:val="24"/>
        </w:rPr>
      </w:pPr>
      <w:r>
        <w:rPr>
          <w:noProof/>
          <w:sz w:val="20"/>
          <w:lang w:val="en-US"/>
        </w:rPr>
        <w:drawing>
          <wp:inline distT="0" distB="0" distL="0" distR="0">
            <wp:extent cx="5943600" cy="3644583"/>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t="8340"/>
                    <a:stretch>
                      <a:fillRect/>
                    </a:stretch>
                  </pic:blipFill>
                  <pic:spPr bwMode="auto">
                    <a:xfrm>
                      <a:off x="0" y="0"/>
                      <a:ext cx="5943600" cy="3644583"/>
                    </a:xfrm>
                    <a:prstGeom prst="rect">
                      <a:avLst/>
                    </a:prstGeom>
                    <a:noFill/>
                    <a:ln w="9525">
                      <a:noFill/>
                      <a:miter lim="800000"/>
                      <a:headEnd/>
                      <a:tailEnd/>
                    </a:ln>
                  </pic:spPr>
                </pic:pic>
              </a:graphicData>
            </a:graphic>
          </wp:inline>
        </w:drawing>
      </w:r>
    </w:p>
    <w:p w:rsidR="006A7B20" w:rsidRDefault="006A7B20" w:rsidP="00EF5FBC">
      <w:pPr>
        <w:rPr>
          <w:rFonts w:ascii="Times New Roman" w:hAnsi="Times New Roman"/>
          <w:sz w:val="24"/>
        </w:rPr>
      </w:pPr>
    </w:p>
    <w:p w:rsidR="00EF5FBC" w:rsidRPr="00205FD3" w:rsidRDefault="006A7B20" w:rsidP="00EF5FBC">
      <w:pPr>
        <w:rPr>
          <w:rFonts w:ascii="Times New Roman" w:hAnsi="Times New Roman"/>
          <w:sz w:val="24"/>
        </w:rPr>
      </w:pPr>
      <w:r w:rsidRPr="006A7B20">
        <w:rPr>
          <w:rFonts w:ascii="Times New Roman" w:hAnsi="Times New Roman"/>
          <w:noProof/>
          <w:sz w:val="24"/>
          <w:lang w:val="en-US"/>
        </w:rPr>
        <w:lastRenderedPageBreak/>
        <w:drawing>
          <wp:inline distT="0" distB="0" distL="0" distR="0">
            <wp:extent cx="5943600" cy="3644583"/>
            <wp:effectExtent l="2540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t="8347"/>
                    <a:stretch>
                      <a:fillRect/>
                    </a:stretch>
                  </pic:blipFill>
                  <pic:spPr bwMode="auto">
                    <a:xfrm>
                      <a:off x="0" y="0"/>
                      <a:ext cx="5943600" cy="3644583"/>
                    </a:xfrm>
                    <a:prstGeom prst="rect">
                      <a:avLst/>
                    </a:prstGeom>
                    <a:noFill/>
                    <a:ln w="9525">
                      <a:noFill/>
                      <a:miter lim="800000"/>
                      <a:headEnd/>
                      <a:tailEnd/>
                    </a:ln>
                  </pic:spPr>
                </pic:pic>
              </a:graphicData>
            </a:graphic>
          </wp:inline>
        </w:drawing>
      </w:r>
    </w:p>
    <w:p w:rsidR="00EF5FBC" w:rsidRPr="00205FD3" w:rsidRDefault="00EF5FBC"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Thomason has no crunluath a mach.</w:t>
      </w:r>
    </w:p>
    <w:p w:rsidR="00EF5FBC" w:rsidRPr="00205FD3" w:rsidRDefault="00EF5FBC" w:rsidP="00EF5FBC">
      <w:pPr>
        <w:rPr>
          <w:rFonts w:ascii="Times New Roman" w:hAnsi="Times New Roman"/>
          <w:sz w:val="24"/>
        </w:rPr>
      </w:pPr>
    </w:p>
    <w:p w:rsidR="00227507" w:rsidRDefault="00EF5FBC" w:rsidP="00EF5FBC">
      <w:pPr>
        <w:rPr>
          <w:rFonts w:ascii="Times New Roman" w:hAnsi="Times New Roman"/>
          <w:sz w:val="24"/>
        </w:rPr>
      </w:pPr>
      <w:r w:rsidRPr="0029446A">
        <w:rPr>
          <w:rFonts w:ascii="Times New Roman" w:hAnsi="Times New Roman"/>
          <w:b/>
          <w:sz w:val="24"/>
        </w:rPr>
        <w:t>William Stewart’s</w:t>
      </w:r>
      <w:r w:rsidR="0029446A">
        <w:rPr>
          <w:rFonts w:ascii="Times New Roman" w:hAnsi="Times New Roman"/>
          <w:sz w:val="24"/>
        </w:rPr>
        <w:t xml:space="preserve"> score in </w:t>
      </w:r>
      <w:r w:rsidR="0029446A" w:rsidRPr="0029446A">
        <w:rPr>
          <w:rFonts w:ascii="Times New Roman" w:hAnsi="Times New Roman"/>
          <w:i/>
          <w:sz w:val="24"/>
        </w:rPr>
        <w:t>The Piobaireachd Society</w:t>
      </w:r>
      <w:r w:rsidRPr="0029446A">
        <w:rPr>
          <w:rFonts w:ascii="Times New Roman" w:hAnsi="Times New Roman"/>
          <w:i/>
          <w:sz w:val="24"/>
        </w:rPr>
        <w:t xml:space="preserve"> Collection</w:t>
      </w:r>
      <w:r w:rsidR="0029446A">
        <w:rPr>
          <w:rFonts w:ascii="Times New Roman" w:hAnsi="Times New Roman"/>
          <w:sz w:val="24"/>
        </w:rPr>
        <w:t xml:space="preserve"> (first series, </w:t>
      </w:r>
      <w:r w:rsidRPr="00205FD3">
        <w:rPr>
          <w:rFonts w:ascii="Times New Roman" w:hAnsi="Times New Roman"/>
          <w:sz w:val="24"/>
        </w:rPr>
        <w:t xml:space="preserve">i, 12-15), is a simple transcription of Angus MacKay, correcting a couple of typographical errors in the Ground, but missing the one at the beginning of the Crunluath singling, where the first melody note has been allowed to remain as E but should, on the analogy of surrounding parts, be C. </w:t>
      </w:r>
    </w:p>
    <w:p w:rsidR="00227507" w:rsidRDefault="00227507" w:rsidP="00EF5FBC">
      <w:pPr>
        <w:rPr>
          <w:rFonts w:ascii="Times New Roman" w:hAnsi="Times New Roman"/>
          <w:sz w:val="24"/>
        </w:rPr>
      </w:pPr>
    </w:p>
    <w:p w:rsidR="00227507" w:rsidRDefault="00227507" w:rsidP="00EF5FBC">
      <w:pPr>
        <w:rPr>
          <w:rFonts w:ascii="Times New Roman" w:hAnsi="Times New Roman"/>
          <w:sz w:val="24"/>
        </w:rPr>
      </w:pPr>
    </w:p>
    <w:p w:rsidR="00227507" w:rsidRDefault="00227507" w:rsidP="00EF5FBC">
      <w:pPr>
        <w:rPr>
          <w:rFonts w:ascii="Times New Roman" w:hAnsi="Times New Roman"/>
          <w:sz w:val="24"/>
        </w:rPr>
      </w:pPr>
    </w:p>
    <w:p w:rsidR="00EF5FBC" w:rsidRPr="00205FD3" w:rsidRDefault="00227507" w:rsidP="00EF5FBC">
      <w:pPr>
        <w:rPr>
          <w:rFonts w:ascii="Times New Roman" w:hAnsi="Times New Roman"/>
          <w:sz w:val="24"/>
        </w:rPr>
      </w:pPr>
      <w:r>
        <w:rPr>
          <w:rFonts w:ascii="Times New Roman" w:hAnsi="Times New Roman"/>
          <w:noProof/>
          <w:sz w:val="24"/>
          <w:lang w:val="en-US"/>
        </w:rPr>
        <w:lastRenderedPageBreak/>
        <w:drawing>
          <wp:inline distT="0" distB="0" distL="0" distR="0">
            <wp:extent cx="5943600" cy="7831455"/>
            <wp:effectExtent l="25400" t="0" r="0" b="0"/>
            <wp:docPr id="2" name="Picture 1" descr="Craigellachie, Old Piob S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ellachie, Old Piob Soc 1.jpg"/>
                    <pic:cNvPicPr/>
                  </pic:nvPicPr>
                  <pic:blipFill>
                    <a:blip r:embed="rId19">
                      <a:lum bright="7000" contrast="7000"/>
                    </a:blip>
                    <a:stretch>
                      <a:fillRect/>
                    </a:stretch>
                  </pic:blipFill>
                  <pic:spPr>
                    <a:xfrm>
                      <a:off x="0" y="0"/>
                      <a:ext cx="5943600" cy="7831455"/>
                    </a:xfrm>
                    <a:prstGeom prst="rect">
                      <a:avLst/>
                    </a:prstGeom>
                  </pic:spPr>
                </pic:pic>
              </a:graphicData>
            </a:graphic>
          </wp:inline>
        </w:drawing>
      </w:r>
    </w:p>
    <w:p w:rsidR="00F2553C" w:rsidRDefault="00F2553C" w:rsidP="00EF5FBC">
      <w:pPr>
        <w:rPr>
          <w:rFonts w:ascii="Times New Roman" w:hAnsi="Times New Roman"/>
          <w:b/>
          <w:sz w:val="24"/>
        </w:rPr>
      </w:pPr>
    </w:p>
    <w:p w:rsidR="00227507" w:rsidRDefault="00227507" w:rsidP="00EF5FBC">
      <w:pPr>
        <w:rPr>
          <w:rFonts w:ascii="Times New Roman" w:hAnsi="Times New Roman"/>
          <w:b/>
          <w:sz w:val="24"/>
        </w:rPr>
      </w:pPr>
    </w:p>
    <w:p w:rsidR="00227507" w:rsidRDefault="00227507" w:rsidP="00EF5FBC">
      <w:pPr>
        <w:rPr>
          <w:rFonts w:ascii="Times New Roman" w:hAnsi="Times New Roman"/>
          <w:b/>
          <w:sz w:val="24"/>
        </w:rPr>
      </w:pPr>
    </w:p>
    <w:p w:rsidR="00227507" w:rsidRDefault="00227507" w:rsidP="00227507">
      <w:pPr>
        <w:rPr>
          <w:rFonts w:ascii="Times New Roman" w:hAnsi="Times New Roman"/>
          <w:sz w:val="24"/>
        </w:rPr>
      </w:pPr>
      <w:r>
        <w:rPr>
          <w:rFonts w:ascii="Times New Roman" w:hAnsi="Times New Roman"/>
          <w:sz w:val="24"/>
        </w:rPr>
        <w:t xml:space="preserve">And so on. </w:t>
      </w:r>
      <w:r w:rsidRPr="00205FD3">
        <w:rPr>
          <w:rFonts w:ascii="Times New Roman" w:hAnsi="Times New Roman"/>
          <w:sz w:val="24"/>
        </w:rPr>
        <w:t>Stewart has no crunluath a mach.</w:t>
      </w:r>
    </w:p>
    <w:p w:rsidR="00227507" w:rsidRDefault="00227507" w:rsidP="00EF5FBC">
      <w:pPr>
        <w:rPr>
          <w:rFonts w:ascii="Times New Roman" w:hAnsi="Times New Roman"/>
          <w:b/>
          <w:sz w:val="24"/>
        </w:rPr>
      </w:pPr>
    </w:p>
    <w:p w:rsidR="00F2553C" w:rsidRDefault="004E5E5A" w:rsidP="00EF5FBC">
      <w:pPr>
        <w:rPr>
          <w:rFonts w:ascii="Times New Roman" w:hAnsi="Times New Roman"/>
          <w:sz w:val="24"/>
        </w:rPr>
      </w:pPr>
      <w:r w:rsidRPr="004E5E5A">
        <w:rPr>
          <w:rFonts w:ascii="Times New Roman" w:hAnsi="Times New Roman"/>
          <w:b/>
          <w:sz w:val="24"/>
        </w:rPr>
        <w:t>David Glen’s</w:t>
      </w:r>
      <w:r>
        <w:rPr>
          <w:rFonts w:ascii="Times New Roman" w:hAnsi="Times New Roman"/>
          <w:sz w:val="24"/>
        </w:rPr>
        <w:t xml:space="preserve"> score is very similar to Thomason’s in style while being very much easier to read typographically</w:t>
      </w:r>
      <w:r w:rsidR="005D5FB7">
        <w:rPr>
          <w:rFonts w:ascii="Times New Roman" w:hAnsi="Times New Roman"/>
          <w:sz w:val="24"/>
        </w:rPr>
        <w:t>,</w:t>
      </w:r>
      <w:r>
        <w:rPr>
          <w:rFonts w:ascii="Times New Roman" w:hAnsi="Times New Roman"/>
          <w:sz w:val="24"/>
        </w:rPr>
        <w:t xml:space="preserve"> lacking </w:t>
      </w:r>
      <w:r w:rsidR="005D5FB7">
        <w:rPr>
          <w:rFonts w:ascii="Times New Roman" w:hAnsi="Times New Roman"/>
          <w:sz w:val="24"/>
        </w:rPr>
        <w:t xml:space="preserve">Thomason’s </w:t>
      </w:r>
      <w:r>
        <w:rPr>
          <w:rFonts w:ascii="Times New Roman" w:hAnsi="Times New Roman"/>
          <w:sz w:val="24"/>
        </w:rPr>
        <w:t xml:space="preserve">extreme compression and </w:t>
      </w:r>
      <w:r w:rsidR="00F2553C">
        <w:rPr>
          <w:rFonts w:ascii="Times New Roman" w:hAnsi="Times New Roman"/>
          <w:sz w:val="24"/>
        </w:rPr>
        <w:t>sometimes confusing</w:t>
      </w:r>
      <w:r>
        <w:rPr>
          <w:rFonts w:ascii="Times New Roman" w:hAnsi="Times New Roman"/>
          <w:sz w:val="24"/>
        </w:rPr>
        <w:t xml:space="preserve"> symbols for first and second repeats:</w:t>
      </w:r>
    </w:p>
    <w:p w:rsidR="00F2553C" w:rsidRDefault="00F2553C" w:rsidP="00EF5FBC">
      <w:pPr>
        <w:rPr>
          <w:rFonts w:ascii="Times New Roman" w:hAnsi="Times New Roman"/>
          <w:sz w:val="24"/>
        </w:rPr>
      </w:pPr>
    </w:p>
    <w:p w:rsidR="00AD661B" w:rsidRDefault="00AD661B" w:rsidP="00EF5FBC">
      <w:pPr>
        <w:rPr>
          <w:rFonts w:ascii="Times New Roman" w:hAnsi="Times New Roman"/>
          <w:sz w:val="24"/>
        </w:rPr>
      </w:pPr>
      <w:r>
        <w:rPr>
          <w:noProof/>
          <w:lang w:val="en-US"/>
        </w:rPr>
        <w:lastRenderedPageBreak/>
        <w:drawing>
          <wp:inline distT="0" distB="0" distL="0" distR="0">
            <wp:extent cx="5943600" cy="8319702"/>
            <wp:effectExtent l="25400" t="0" r="0" b="0"/>
            <wp:docPr id="40" name="Picture 40" descr="p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67"/>
                    <pic:cNvPicPr>
                      <a:picLocks noChangeAspect="1" noChangeArrowheads="1"/>
                    </pic:cNvPicPr>
                  </pic:nvPicPr>
                  <pic:blipFill>
                    <a:blip r:embed="rId20"/>
                    <a:srcRect/>
                    <a:stretch>
                      <a:fillRect/>
                    </a:stretch>
                  </pic:blipFill>
                  <pic:spPr bwMode="auto">
                    <a:xfrm>
                      <a:off x="0" y="0"/>
                      <a:ext cx="5943600" cy="8319702"/>
                    </a:xfrm>
                    <a:prstGeom prst="rect">
                      <a:avLst/>
                    </a:prstGeom>
                    <a:noFill/>
                    <a:ln w="9525">
                      <a:noFill/>
                      <a:miter lim="800000"/>
                      <a:headEnd/>
                      <a:tailEnd/>
                    </a:ln>
                  </pic:spPr>
                </pic:pic>
              </a:graphicData>
            </a:graphic>
          </wp:inline>
        </w:drawing>
      </w:r>
    </w:p>
    <w:p w:rsidR="00AD661B" w:rsidRDefault="00AD661B" w:rsidP="00EF5FBC">
      <w:pPr>
        <w:rPr>
          <w:rFonts w:ascii="Times New Roman" w:hAnsi="Times New Roman"/>
          <w:sz w:val="24"/>
        </w:rPr>
      </w:pPr>
      <w:r>
        <w:rPr>
          <w:noProof/>
          <w:lang w:val="en-US"/>
        </w:rPr>
        <w:lastRenderedPageBreak/>
        <w:drawing>
          <wp:inline distT="0" distB="0" distL="0" distR="0">
            <wp:extent cx="5943600" cy="8185689"/>
            <wp:effectExtent l="25400" t="0" r="0" b="0"/>
            <wp:docPr id="43" name="Picture 43" descr="p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68"/>
                    <pic:cNvPicPr>
                      <a:picLocks noChangeAspect="1" noChangeArrowheads="1"/>
                    </pic:cNvPicPr>
                  </pic:nvPicPr>
                  <pic:blipFill>
                    <a:blip r:embed="rId21"/>
                    <a:srcRect/>
                    <a:stretch>
                      <a:fillRect/>
                    </a:stretch>
                  </pic:blipFill>
                  <pic:spPr bwMode="auto">
                    <a:xfrm>
                      <a:off x="0" y="0"/>
                      <a:ext cx="5943600" cy="8185689"/>
                    </a:xfrm>
                    <a:prstGeom prst="rect">
                      <a:avLst/>
                    </a:prstGeom>
                    <a:noFill/>
                    <a:ln w="9525">
                      <a:noFill/>
                      <a:miter lim="800000"/>
                      <a:headEnd/>
                      <a:tailEnd/>
                    </a:ln>
                  </pic:spPr>
                </pic:pic>
              </a:graphicData>
            </a:graphic>
          </wp:inline>
        </w:drawing>
      </w:r>
    </w:p>
    <w:p w:rsidR="00AD661B" w:rsidRDefault="00AD661B" w:rsidP="00EF5FBC">
      <w:pPr>
        <w:rPr>
          <w:rFonts w:ascii="Times New Roman" w:hAnsi="Times New Roman"/>
          <w:sz w:val="24"/>
        </w:rPr>
      </w:pPr>
      <w:r>
        <w:rPr>
          <w:noProof/>
          <w:lang w:val="en-US"/>
        </w:rPr>
        <w:lastRenderedPageBreak/>
        <w:drawing>
          <wp:inline distT="0" distB="0" distL="0" distR="0">
            <wp:extent cx="5943600" cy="8399633"/>
            <wp:effectExtent l="25400" t="0" r="0" b="0"/>
            <wp:docPr id="46" name="Picture 46" descr="p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69"/>
                    <pic:cNvPicPr>
                      <a:picLocks noChangeAspect="1" noChangeArrowheads="1"/>
                    </pic:cNvPicPr>
                  </pic:nvPicPr>
                  <pic:blipFill>
                    <a:blip r:embed="rId22"/>
                    <a:srcRect/>
                    <a:stretch>
                      <a:fillRect/>
                    </a:stretch>
                  </pic:blipFill>
                  <pic:spPr bwMode="auto">
                    <a:xfrm>
                      <a:off x="0" y="0"/>
                      <a:ext cx="5943600" cy="8399633"/>
                    </a:xfrm>
                    <a:prstGeom prst="rect">
                      <a:avLst/>
                    </a:prstGeom>
                    <a:noFill/>
                    <a:ln w="9525">
                      <a:noFill/>
                      <a:miter lim="800000"/>
                      <a:headEnd/>
                      <a:tailEnd/>
                    </a:ln>
                  </pic:spPr>
                </pic:pic>
              </a:graphicData>
            </a:graphic>
          </wp:inline>
        </w:drawing>
      </w:r>
    </w:p>
    <w:p w:rsidR="004E5E5A" w:rsidRDefault="004E5E5A" w:rsidP="00EF5FBC">
      <w:pPr>
        <w:rPr>
          <w:rFonts w:ascii="Times New Roman" w:hAnsi="Times New Roman"/>
          <w:sz w:val="24"/>
        </w:rPr>
      </w:pPr>
    </w:p>
    <w:p w:rsidR="00EF5FBC" w:rsidRPr="00205FD3" w:rsidRDefault="00EF5FBC" w:rsidP="00EF5FBC">
      <w:pPr>
        <w:rPr>
          <w:rFonts w:ascii="Times New Roman" w:hAnsi="Times New Roman"/>
          <w:sz w:val="24"/>
        </w:rPr>
      </w:pPr>
    </w:p>
    <w:p w:rsidR="00955A81" w:rsidRPr="00955A81" w:rsidRDefault="00955A81" w:rsidP="00EF5FBC">
      <w:pPr>
        <w:rPr>
          <w:rFonts w:ascii="Times New Roman" w:hAnsi="Times New Roman"/>
          <w:i/>
          <w:sz w:val="28"/>
        </w:rPr>
      </w:pPr>
      <w:r w:rsidRPr="00955A81">
        <w:rPr>
          <w:rFonts w:ascii="Times New Roman" w:hAnsi="Times New Roman"/>
          <w:i/>
          <w:sz w:val="28"/>
        </w:rPr>
        <w:t>Commentary:</w:t>
      </w:r>
    </w:p>
    <w:p w:rsidR="00955A81" w:rsidRDefault="00955A81" w:rsidP="00EF5FBC">
      <w:pPr>
        <w:rPr>
          <w:rFonts w:ascii="Times New Roman" w:hAnsi="Times New Roman"/>
          <w:sz w:val="24"/>
        </w:rPr>
      </w:pPr>
    </w:p>
    <w:p w:rsidR="00EF5FBC" w:rsidRPr="00205FD3" w:rsidRDefault="00EF5FBC" w:rsidP="00EF5FBC">
      <w:pPr>
        <w:rPr>
          <w:rFonts w:ascii="Times New Roman" w:hAnsi="Times New Roman"/>
          <w:sz w:val="24"/>
        </w:rPr>
      </w:pPr>
      <w:r w:rsidRPr="00205FD3">
        <w:rPr>
          <w:rFonts w:ascii="Times New Roman" w:hAnsi="Times New Roman"/>
          <w:sz w:val="24"/>
        </w:rPr>
        <w:t>General C. S. Thomason</w:t>
      </w:r>
      <w:r w:rsidR="00644B5E">
        <w:rPr>
          <w:rFonts w:ascii="Times New Roman" w:hAnsi="Times New Roman"/>
          <w:sz w:val="24"/>
        </w:rPr>
        <w:t xml:space="preserve"> was </w:t>
      </w:r>
      <w:r w:rsidR="008A29F9">
        <w:rPr>
          <w:rFonts w:ascii="Times New Roman" w:hAnsi="Times New Roman"/>
          <w:sz w:val="24"/>
        </w:rPr>
        <w:t>much</w:t>
      </w:r>
      <w:r w:rsidR="00644B5E">
        <w:rPr>
          <w:rFonts w:ascii="Times New Roman" w:hAnsi="Times New Roman"/>
          <w:sz w:val="24"/>
        </w:rPr>
        <w:t xml:space="preserve"> attached to this tune for family reasons (he had been brought up by the Grants of Elchies on Speyside)</w:t>
      </w:r>
      <w:r w:rsidRPr="00205FD3">
        <w:rPr>
          <w:rFonts w:ascii="Times New Roman" w:hAnsi="Times New Roman"/>
          <w:sz w:val="24"/>
        </w:rPr>
        <w:t xml:space="preserve"> and in </w:t>
      </w:r>
      <w:r w:rsidR="008A29F9">
        <w:rPr>
          <w:rFonts w:ascii="Times New Roman" w:hAnsi="Times New Roman"/>
          <w:sz w:val="24"/>
        </w:rPr>
        <w:t>“</w:t>
      </w:r>
      <w:r w:rsidRPr="00205FD3">
        <w:rPr>
          <w:rFonts w:ascii="Times New Roman" w:hAnsi="Times New Roman"/>
          <w:sz w:val="24"/>
        </w:rPr>
        <w:t>Ceol Mor Legends</w:t>
      </w:r>
      <w:r w:rsidR="008A29F9">
        <w:rPr>
          <w:rFonts w:ascii="Times New Roman" w:hAnsi="Times New Roman"/>
          <w:sz w:val="24"/>
        </w:rPr>
        <w:t>”</w:t>
      </w:r>
      <w:r w:rsidRPr="00205FD3">
        <w:rPr>
          <w:rFonts w:ascii="Times New Roman" w:hAnsi="Times New Roman"/>
          <w:sz w:val="24"/>
        </w:rPr>
        <w:t xml:space="preserve"> recorded his attempts to trace its history:</w:t>
      </w:r>
    </w:p>
    <w:p w:rsidR="00EF5FBC" w:rsidRPr="00205FD3" w:rsidRDefault="00EF5FBC" w:rsidP="00EF5FBC">
      <w:pPr>
        <w:rPr>
          <w:rFonts w:ascii="Times New Roman" w:hAnsi="Times New Roman"/>
          <w:snapToGrid w:val="0"/>
          <w:sz w:val="24"/>
        </w:rPr>
      </w:pPr>
    </w:p>
    <w:p w:rsidR="00EF5FBC" w:rsidRPr="006A6A9D" w:rsidRDefault="00EF5FBC" w:rsidP="006A6A9D">
      <w:pPr>
        <w:ind w:left="720" w:right="1080"/>
        <w:rPr>
          <w:rFonts w:ascii="Times New Roman" w:hAnsi="Times New Roman"/>
          <w:snapToGrid w:val="0"/>
          <w:sz w:val="20"/>
        </w:rPr>
      </w:pPr>
      <w:r w:rsidRPr="006A6A9D">
        <w:rPr>
          <w:rFonts w:ascii="Times New Roman" w:hAnsi="Times New Roman"/>
          <w:snapToGrid w:val="0"/>
          <w:sz w:val="20"/>
        </w:rPr>
        <w:t>Craigellachie - The Grants gathering</w:t>
      </w:r>
    </w:p>
    <w:p w:rsidR="00EF5FBC" w:rsidRPr="006A6A9D" w:rsidRDefault="00EF5FBC" w:rsidP="006A6A9D">
      <w:pPr>
        <w:ind w:left="720" w:right="1080"/>
        <w:rPr>
          <w:rFonts w:ascii="Times New Roman" w:hAnsi="Times New Roman"/>
          <w:snapToGrid w:val="0"/>
          <w:sz w:val="20"/>
        </w:rPr>
      </w:pPr>
    </w:p>
    <w:p w:rsidR="00EF5FBC" w:rsidRPr="006A6A9D" w:rsidRDefault="00EF5FBC" w:rsidP="006A6A9D">
      <w:pPr>
        <w:ind w:left="720" w:right="1080"/>
        <w:rPr>
          <w:rFonts w:ascii="Times New Roman" w:hAnsi="Times New Roman"/>
          <w:snapToGrid w:val="0"/>
          <w:sz w:val="20"/>
        </w:rPr>
      </w:pPr>
      <w:r w:rsidRPr="006A6A9D">
        <w:rPr>
          <w:rFonts w:ascii="Times New Roman" w:hAnsi="Times New Roman"/>
          <w:snapToGrid w:val="0"/>
          <w:sz w:val="20"/>
        </w:rPr>
        <w:t>Between the upper Craig Ellachie near Aviemore &amp; the lower Craig Ellachie near Rothes, both in Strathspey, lies the Grant land. “Stad Craig Ellachie” or “Stand fast Craig Ellachie” was the slogan of the clan, and from its structure, I should judge the piobaireachd to be a very old one.  Though half a Grant myself, I never yet got a satisfactory answer from any Grant as to the derivation of “Ellachie”.  It is not a Gaelic word of today, &amp; the nearest derivation, the accepted one, is “Eagalach” Ang. “Fearful”.</w:t>
      </w:r>
    </w:p>
    <w:p w:rsidR="00EF5FBC" w:rsidRPr="006A6A9D" w:rsidRDefault="00EF5FBC" w:rsidP="006A6A9D">
      <w:pPr>
        <w:ind w:left="720" w:right="1080"/>
        <w:rPr>
          <w:rFonts w:ascii="Times New Roman" w:hAnsi="Times New Roman"/>
          <w:snapToGrid w:val="0"/>
          <w:sz w:val="20"/>
        </w:rPr>
      </w:pPr>
    </w:p>
    <w:p w:rsidR="00EF5FBC" w:rsidRPr="006A6A9D" w:rsidRDefault="00EF5FBC" w:rsidP="006A6A9D">
      <w:pPr>
        <w:ind w:left="720" w:right="1080"/>
        <w:rPr>
          <w:rFonts w:ascii="Times New Roman" w:hAnsi="Times New Roman"/>
          <w:snapToGrid w:val="0"/>
          <w:sz w:val="20"/>
        </w:rPr>
      </w:pPr>
      <w:r w:rsidRPr="006A6A9D">
        <w:rPr>
          <w:rFonts w:ascii="Times New Roman" w:hAnsi="Times New Roman"/>
          <w:snapToGrid w:val="0"/>
          <w:sz w:val="20"/>
        </w:rPr>
        <w:t>I have made every endeavour when at Aviemore to discover the history of this Pibroch.  I cannot quote any absolute authority for saying so, but the general impression there seems to be that it was composed either in commemoration of or at a great battle fought (date unknown to me at present) between the Shaws and the Cummings at Craig Ellachie.  It is a matter of history that the Grants subsequently ousted the Cummings from Strathspey, and established themselves</w:t>
      </w:r>
      <w:r w:rsidR="008A29F9" w:rsidRPr="006A6A9D">
        <w:rPr>
          <w:rFonts w:ascii="Times New Roman" w:hAnsi="Times New Roman"/>
          <w:snapToGrid w:val="0"/>
          <w:sz w:val="20"/>
        </w:rPr>
        <w:t xml:space="preserve"> [</w:t>
      </w:r>
      <w:r w:rsidRPr="006A6A9D">
        <w:rPr>
          <w:rFonts w:ascii="Times New Roman" w:hAnsi="Times New Roman"/>
          <w:snapToGrid w:val="0"/>
          <w:sz w:val="20"/>
        </w:rPr>
        <w:t>…</w:t>
      </w:r>
      <w:r w:rsidR="008A29F9" w:rsidRPr="006A6A9D">
        <w:rPr>
          <w:rFonts w:ascii="Times New Roman" w:hAnsi="Times New Roman"/>
          <w:snapToGrid w:val="0"/>
          <w:sz w:val="20"/>
        </w:rPr>
        <w:t>]</w:t>
      </w:r>
      <w:r w:rsidRPr="006A6A9D">
        <w:rPr>
          <w:rFonts w:ascii="Times New Roman" w:hAnsi="Times New Roman"/>
          <w:snapToGrid w:val="0"/>
          <w:sz w:val="20"/>
        </w:rPr>
        <w:t xml:space="preserve"> at Castle Grant. When so establishing themselves the Grants are said to have adapted this as their Gathering Pibroch</w:t>
      </w:r>
      <w:r w:rsidR="008A29F9" w:rsidRPr="006A6A9D">
        <w:rPr>
          <w:rFonts w:ascii="Times New Roman" w:hAnsi="Times New Roman"/>
          <w:snapToGrid w:val="0"/>
          <w:sz w:val="20"/>
        </w:rPr>
        <w:t>.</w:t>
      </w:r>
    </w:p>
    <w:p w:rsidR="00EF5FBC" w:rsidRPr="006A6A9D" w:rsidRDefault="00EF5FBC" w:rsidP="006A6A9D">
      <w:pPr>
        <w:ind w:left="720" w:right="1080"/>
        <w:rPr>
          <w:rFonts w:ascii="Times New Roman" w:hAnsi="Times New Roman"/>
          <w:snapToGrid w:val="0"/>
          <w:sz w:val="20"/>
        </w:rPr>
      </w:pPr>
    </w:p>
    <w:p w:rsidR="00EF5FBC" w:rsidRPr="006A6A9D" w:rsidRDefault="008A29F9" w:rsidP="006A6A9D">
      <w:pPr>
        <w:ind w:left="720" w:right="1080"/>
        <w:rPr>
          <w:rFonts w:ascii="Times New Roman" w:hAnsi="Times New Roman"/>
          <w:snapToGrid w:val="0"/>
          <w:sz w:val="20"/>
        </w:rPr>
      </w:pPr>
      <w:r w:rsidRPr="006A6A9D">
        <w:rPr>
          <w:rFonts w:ascii="Times New Roman" w:hAnsi="Times New Roman"/>
          <w:snapToGrid w:val="0"/>
          <w:sz w:val="20"/>
        </w:rPr>
        <w:t>[</w:t>
      </w:r>
      <w:r w:rsidR="00EF5FBC" w:rsidRPr="006A6A9D">
        <w:rPr>
          <w:rFonts w:ascii="Times New Roman" w:hAnsi="Times New Roman"/>
          <w:snapToGrid w:val="0"/>
          <w:sz w:val="20"/>
        </w:rPr>
        <w:t>...</w:t>
      </w:r>
      <w:r w:rsidRPr="006A6A9D">
        <w:rPr>
          <w:rFonts w:ascii="Times New Roman" w:hAnsi="Times New Roman"/>
          <w:snapToGrid w:val="0"/>
          <w:sz w:val="20"/>
        </w:rPr>
        <w:t>]</w:t>
      </w:r>
      <w:r w:rsidR="00EF5FBC" w:rsidRPr="006A6A9D">
        <w:rPr>
          <w:rFonts w:ascii="Times New Roman" w:hAnsi="Times New Roman"/>
          <w:snapToGrid w:val="0"/>
          <w:sz w:val="20"/>
        </w:rPr>
        <w:t>what the clan generally seem to accept as pertaining to them, and derived from the old lairds of Grant is, for a crest, a burning mountain, and for a motto “Stad Craig Ellachie” or “</w:t>
      </w:r>
      <w:r w:rsidRPr="006A6A9D">
        <w:rPr>
          <w:rFonts w:ascii="Times New Roman" w:hAnsi="Times New Roman"/>
          <w:snapToGrid w:val="0"/>
          <w:sz w:val="20"/>
        </w:rPr>
        <w:t>Stand fast Crai</w:t>
      </w:r>
      <w:r w:rsidR="00EF5FBC" w:rsidRPr="006A6A9D">
        <w:rPr>
          <w:rFonts w:ascii="Times New Roman" w:hAnsi="Times New Roman"/>
          <w:snapToGrid w:val="0"/>
          <w:sz w:val="20"/>
        </w:rPr>
        <w:t>g El</w:t>
      </w:r>
      <w:r w:rsidRPr="006A6A9D">
        <w:rPr>
          <w:rFonts w:ascii="Times New Roman" w:hAnsi="Times New Roman"/>
          <w:snapToGrid w:val="0"/>
          <w:sz w:val="20"/>
        </w:rPr>
        <w:t>l</w:t>
      </w:r>
      <w:r w:rsidR="00EF5FBC" w:rsidRPr="006A6A9D">
        <w:rPr>
          <w:rFonts w:ascii="Times New Roman" w:hAnsi="Times New Roman"/>
          <w:snapToGrid w:val="0"/>
          <w:sz w:val="20"/>
        </w:rPr>
        <w:t>achie”....My old friend Mr. Charles Grant, - one of my childhood - formerly schoolmaster of Elchies and afterwards of Aberlour, where he died about seven years ago, relying upon the tradition that the Elchies Grants were descended from Ballendalloch, used to tell me that the motto was derived from “Craig-Achocheaw”. close to Ballendalloch, and which, if it were put into proper Gaelic, was supposed to mean, “Rock of hanging”.  I know of no such Gaelic word as this, and from what has lately come to my knowledge the motto has a far older derivation than the lairds of Ballendalloch.  I dont think the word has ever been properly written, in any recent documents in Strathspey.  The real motto is</w:t>
      </w:r>
      <w:r w:rsidR="00704A1D">
        <w:rPr>
          <w:rFonts w:ascii="Times New Roman" w:hAnsi="Times New Roman"/>
          <w:snapToGrid w:val="0"/>
          <w:sz w:val="20"/>
        </w:rPr>
        <w:t xml:space="preserve"> evidently “Creag a Chrochainn”</w:t>
      </w:r>
      <w:r w:rsidR="00EF5FBC" w:rsidRPr="006A6A9D">
        <w:rPr>
          <w:rFonts w:ascii="Times New Roman" w:hAnsi="Times New Roman"/>
          <w:snapToGrid w:val="0"/>
          <w:sz w:val="20"/>
        </w:rPr>
        <w:t xml:space="preserve"> - (The rock of hanging).</w:t>
      </w:r>
    </w:p>
    <w:p w:rsidR="00EF5FBC" w:rsidRPr="006A6A9D" w:rsidRDefault="00EF5FBC" w:rsidP="006A6A9D">
      <w:pPr>
        <w:ind w:left="720" w:right="1080"/>
        <w:rPr>
          <w:rFonts w:ascii="Times New Roman" w:hAnsi="Times New Roman"/>
          <w:snapToGrid w:val="0"/>
          <w:sz w:val="20"/>
        </w:rPr>
      </w:pPr>
    </w:p>
    <w:p w:rsidR="00EF5FBC" w:rsidRPr="006A6A9D" w:rsidRDefault="00EF5FBC" w:rsidP="006A6A9D">
      <w:pPr>
        <w:ind w:left="720" w:right="1080"/>
        <w:rPr>
          <w:rFonts w:ascii="Times New Roman" w:hAnsi="Times New Roman"/>
          <w:snapToGrid w:val="0"/>
          <w:sz w:val="20"/>
        </w:rPr>
      </w:pPr>
      <w:r w:rsidRPr="006A6A9D">
        <w:rPr>
          <w:rFonts w:ascii="Times New Roman" w:hAnsi="Times New Roman"/>
          <w:snapToGrid w:val="0"/>
          <w:sz w:val="20"/>
        </w:rPr>
        <w:t>Close to Grantown, and closer still to Inverallen in a field a little to the west of the farm of Gaick, is a solitary overhanging rock. Tradition says that this was used when executing criminals by hanging.  My old Gaelic master, Dr. Cameron Gillies, whom I have consulted, and to whom it is a second nature to enquire in to derivations, says there cannot be the slightest doubt as to this bei</w:t>
      </w:r>
      <w:r w:rsidR="008A29F9" w:rsidRPr="006A6A9D">
        <w:rPr>
          <w:rFonts w:ascii="Times New Roman" w:hAnsi="Times New Roman"/>
          <w:snapToGrid w:val="0"/>
          <w:sz w:val="20"/>
        </w:rPr>
        <w:t>ng the real origin of the motto [</w:t>
      </w:r>
      <w:r w:rsidRPr="006A6A9D">
        <w:rPr>
          <w:rFonts w:ascii="Times New Roman" w:hAnsi="Times New Roman"/>
          <w:snapToGrid w:val="0"/>
          <w:sz w:val="20"/>
        </w:rPr>
        <w:t>...</w:t>
      </w:r>
      <w:r w:rsidR="008A29F9" w:rsidRPr="006A6A9D">
        <w:rPr>
          <w:rFonts w:ascii="Times New Roman" w:hAnsi="Times New Roman"/>
          <w:snapToGrid w:val="0"/>
          <w:sz w:val="20"/>
        </w:rPr>
        <w:t xml:space="preserve">] </w:t>
      </w:r>
      <w:r w:rsidRPr="006A6A9D">
        <w:rPr>
          <w:rFonts w:ascii="Times New Roman" w:hAnsi="Times New Roman"/>
          <w:snapToGrid w:val="0"/>
          <w:sz w:val="20"/>
        </w:rPr>
        <w:t>(ff. 2-9)</w:t>
      </w:r>
    </w:p>
    <w:p w:rsidR="00EF5FBC" w:rsidRPr="00205FD3" w:rsidRDefault="00EF5FBC" w:rsidP="00EF5FBC">
      <w:pPr>
        <w:rPr>
          <w:rFonts w:ascii="Times New Roman" w:hAnsi="Times New Roman"/>
          <w:sz w:val="24"/>
        </w:rPr>
      </w:pPr>
    </w:p>
    <w:p w:rsidR="006A6A9D" w:rsidRDefault="006A6A9D" w:rsidP="00EF5FBC">
      <w:pPr>
        <w:rPr>
          <w:rFonts w:ascii="Times New Roman" w:hAnsi="Times New Roman"/>
          <w:sz w:val="20"/>
        </w:rPr>
      </w:pPr>
    </w:p>
    <w:p w:rsidR="006A6A9D" w:rsidRPr="006A6A9D" w:rsidRDefault="006A6A9D" w:rsidP="00EF5FBC">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w:t>
      </w:r>
      <w:r>
        <w:rPr>
          <w:rFonts w:ascii="Times New Roman" w:hAnsi="Times New Roman"/>
          <w:sz w:val="24"/>
        </w:rPr>
        <w:tab/>
        <w:t>*</w:t>
      </w:r>
      <w:r>
        <w:rPr>
          <w:rFonts w:ascii="Times New Roman" w:hAnsi="Times New Roman"/>
          <w:sz w:val="24"/>
        </w:rPr>
        <w:tab/>
        <w:t>*</w:t>
      </w:r>
    </w:p>
    <w:p w:rsidR="006A6A9D" w:rsidRDefault="006A6A9D" w:rsidP="00EF5FBC">
      <w:pPr>
        <w:rPr>
          <w:rFonts w:ascii="Times New Roman" w:hAnsi="Times New Roman"/>
          <w:sz w:val="20"/>
        </w:rPr>
      </w:pPr>
    </w:p>
    <w:p w:rsidR="006A6A9D" w:rsidRDefault="006A6A9D" w:rsidP="00EF5FBC">
      <w:pPr>
        <w:rPr>
          <w:rFonts w:ascii="Times New Roman" w:hAnsi="Times New Roman"/>
          <w:sz w:val="20"/>
        </w:rPr>
      </w:pPr>
    </w:p>
    <w:p w:rsidR="00EF5FBC" w:rsidRPr="006A6A9D" w:rsidRDefault="00EF5FBC" w:rsidP="00EF5FBC">
      <w:pPr>
        <w:rPr>
          <w:rFonts w:ascii="Times New Roman" w:hAnsi="Times New Roman"/>
          <w:sz w:val="20"/>
        </w:rPr>
      </w:pPr>
      <w:r w:rsidRPr="006A6A9D">
        <w:rPr>
          <w:rFonts w:ascii="Times New Roman" w:hAnsi="Times New Roman"/>
          <w:sz w:val="20"/>
        </w:rPr>
        <w:t xml:space="preserve">Electronic text © </w:t>
      </w:r>
      <w:r w:rsidR="00A31A07" w:rsidRPr="006A6A9D">
        <w:rPr>
          <w:rFonts w:ascii="Times New Roman" w:hAnsi="Times New Roman"/>
          <w:sz w:val="20"/>
        </w:rPr>
        <w:t xml:space="preserve">Dr. </w:t>
      </w:r>
      <w:r w:rsidRPr="006A6A9D">
        <w:rPr>
          <w:rFonts w:ascii="Times New Roman" w:hAnsi="Times New Roman"/>
          <w:sz w:val="20"/>
        </w:rPr>
        <w:t>William Donaldson, Aberdeen, Scotl</w:t>
      </w:r>
      <w:r w:rsidR="00A31A07" w:rsidRPr="006A6A9D">
        <w:rPr>
          <w:rFonts w:ascii="Times New Roman" w:hAnsi="Times New Roman"/>
          <w:sz w:val="20"/>
        </w:rPr>
        <w:t xml:space="preserve">and, </w:t>
      </w:r>
      <w:r w:rsidR="00E00186" w:rsidRPr="006A6A9D">
        <w:rPr>
          <w:rFonts w:ascii="Times New Roman" w:hAnsi="Times New Roman"/>
          <w:sz w:val="20"/>
        </w:rPr>
        <w:t>13</w:t>
      </w:r>
      <w:r w:rsidR="00E00186" w:rsidRPr="006A6A9D">
        <w:rPr>
          <w:rFonts w:ascii="Times New Roman" w:hAnsi="Times New Roman"/>
          <w:sz w:val="20"/>
          <w:vertAlign w:val="superscript"/>
        </w:rPr>
        <w:t>th</w:t>
      </w:r>
      <w:r w:rsidR="00E00186" w:rsidRPr="006A6A9D">
        <w:rPr>
          <w:rFonts w:ascii="Times New Roman" w:hAnsi="Times New Roman"/>
          <w:sz w:val="20"/>
        </w:rPr>
        <w:t xml:space="preserve"> June </w:t>
      </w:r>
      <w:r w:rsidR="00A31A07" w:rsidRPr="006A6A9D">
        <w:rPr>
          <w:rFonts w:ascii="Times New Roman" w:hAnsi="Times New Roman"/>
          <w:sz w:val="20"/>
        </w:rPr>
        <w:t>2012</w:t>
      </w:r>
    </w:p>
    <w:p w:rsidR="00EF5FBC" w:rsidRPr="006A6A9D" w:rsidRDefault="00EF5FBC">
      <w:pPr>
        <w:rPr>
          <w:rFonts w:ascii="Times New Roman" w:hAnsi="Times New Roman" w:cs="Times New Roman"/>
          <w:sz w:val="20"/>
          <w:szCs w:val="24"/>
        </w:rPr>
      </w:pPr>
    </w:p>
    <w:p w:rsidR="00EF5FBC" w:rsidRPr="00205FD3" w:rsidRDefault="00EF5FBC">
      <w:pPr>
        <w:rPr>
          <w:rFonts w:ascii="Times New Roman" w:hAnsi="Times New Roman" w:cs="Times New Roman"/>
          <w:sz w:val="24"/>
          <w:szCs w:val="24"/>
        </w:rPr>
      </w:pPr>
    </w:p>
    <w:sectPr w:rsidR="00EF5FBC" w:rsidRPr="00205FD3" w:rsidSect="004D11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grammar="clean"/>
  <w:doNotTrackMov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F5FBC"/>
    <w:rsid w:val="000765D4"/>
    <w:rsid w:val="0010798E"/>
    <w:rsid w:val="001148E2"/>
    <w:rsid w:val="0013351C"/>
    <w:rsid w:val="00150A3D"/>
    <w:rsid w:val="001A302A"/>
    <w:rsid w:val="001A34DD"/>
    <w:rsid w:val="001D09C1"/>
    <w:rsid w:val="00205FD3"/>
    <w:rsid w:val="00227507"/>
    <w:rsid w:val="0024075D"/>
    <w:rsid w:val="0029446A"/>
    <w:rsid w:val="002A4F8C"/>
    <w:rsid w:val="002E19DE"/>
    <w:rsid w:val="002F7AD8"/>
    <w:rsid w:val="00340712"/>
    <w:rsid w:val="0038690F"/>
    <w:rsid w:val="003A5419"/>
    <w:rsid w:val="003D0602"/>
    <w:rsid w:val="00477B5E"/>
    <w:rsid w:val="004A1AFF"/>
    <w:rsid w:val="004D113C"/>
    <w:rsid w:val="004E3C1A"/>
    <w:rsid w:val="004E5E5A"/>
    <w:rsid w:val="00563396"/>
    <w:rsid w:val="005961E2"/>
    <w:rsid w:val="005D5FB7"/>
    <w:rsid w:val="00644B5E"/>
    <w:rsid w:val="00681A72"/>
    <w:rsid w:val="006A1E83"/>
    <w:rsid w:val="006A6A9D"/>
    <w:rsid w:val="006A7B20"/>
    <w:rsid w:val="006B00BA"/>
    <w:rsid w:val="006C2CEC"/>
    <w:rsid w:val="006C5582"/>
    <w:rsid w:val="006F60F6"/>
    <w:rsid w:val="00704A1D"/>
    <w:rsid w:val="0072009D"/>
    <w:rsid w:val="007452FB"/>
    <w:rsid w:val="007F75B0"/>
    <w:rsid w:val="008170A0"/>
    <w:rsid w:val="00876228"/>
    <w:rsid w:val="008A29F9"/>
    <w:rsid w:val="008C5516"/>
    <w:rsid w:val="008D3278"/>
    <w:rsid w:val="00947342"/>
    <w:rsid w:val="00955A81"/>
    <w:rsid w:val="00957A3E"/>
    <w:rsid w:val="00964851"/>
    <w:rsid w:val="00965C9A"/>
    <w:rsid w:val="00986B73"/>
    <w:rsid w:val="00A31A07"/>
    <w:rsid w:val="00A667EF"/>
    <w:rsid w:val="00AD661B"/>
    <w:rsid w:val="00B01D38"/>
    <w:rsid w:val="00B22077"/>
    <w:rsid w:val="00B81F6C"/>
    <w:rsid w:val="00B84F00"/>
    <w:rsid w:val="00C96316"/>
    <w:rsid w:val="00CA4B90"/>
    <w:rsid w:val="00D34B36"/>
    <w:rsid w:val="00DB759F"/>
    <w:rsid w:val="00DE5C99"/>
    <w:rsid w:val="00E00186"/>
    <w:rsid w:val="00E159B7"/>
    <w:rsid w:val="00E731B9"/>
    <w:rsid w:val="00EF59FE"/>
    <w:rsid w:val="00EF5FBC"/>
    <w:rsid w:val="00F2553C"/>
    <w:rsid w:val="00F46743"/>
    <w:rsid w:val="00F67DE2"/>
    <w:rsid w:val="00F81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651E"/>
  <w15:docId w15:val="{5F0F4C69-0338-E549-90DC-897FFA27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13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396"/>
    <w:rPr>
      <w:rFonts w:ascii="Tahoma" w:hAnsi="Tahoma" w:cs="Tahoma"/>
      <w:sz w:val="16"/>
      <w:szCs w:val="16"/>
    </w:rPr>
  </w:style>
  <w:style w:type="character" w:customStyle="1" w:styleId="BalloonTextChar">
    <w:name w:val="Balloon Text Char"/>
    <w:basedOn w:val="DefaultParagraphFont"/>
    <w:link w:val="BalloonText"/>
    <w:uiPriority w:val="99"/>
    <w:semiHidden/>
    <w:rsid w:val="0056339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23</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Massachusetts Institute of Technology</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Willie</dc:creator>
  <cp:lastModifiedBy>William Donaldson</cp:lastModifiedBy>
  <cp:revision>10</cp:revision>
  <dcterms:created xsi:type="dcterms:W3CDTF">2012-06-13T22:22:00Z</dcterms:created>
  <dcterms:modified xsi:type="dcterms:W3CDTF">2024-11-20T22:14:00Z</dcterms:modified>
</cp:coreProperties>
</file>